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EF4" w:rsidRPr="00C45EF4" w:rsidRDefault="00C45EF4" w:rsidP="00C45EF4">
      <w:pPr>
        <w:tabs>
          <w:tab w:val="left" w:pos="2190"/>
        </w:tabs>
        <w:spacing w:line="360" w:lineRule="auto"/>
        <w:rPr>
          <w:sz w:val="24"/>
          <w:szCs w:val="24"/>
        </w:rPr>
      </w:pPr>
      <w:r>
        <w:rPr>
          <w:sz w:val="24"/>
          <w:szCs w:val="24"/>
        </w:rPr>
        <w:t xml:space="preserve">Régnier fabien GI1C1-2, à destination de </w:t>
      </w:r>
      <w:r w:rsidRPr="00C45EF4">
        <w:rPr>
          <w:sz w:val="24"/>
          <w:szCs w:val="24"/>
        </w:rPr>
        <w:t>C</w:t>
      </w:r>
      <w:r>
        <w:rPr>
          <w:sz w:val="24"/>
          <w:szCs w:val="24"/>
        </w:rPr>
        <w:t xml:space="preserve">atherine </w:t>
      </w:r>
      <w:proofErr w:type="spellStart"/>
      <w:r>
        <w:rPr>
          <w:sz w:val="24"/>
          <w:szCs w:val="24"/>
        </w:rPr>
        <w:t>Guylardi</w:t>
      </w:r>
      <w:proofErr w:type="spellEnd"/>
      <w:r>
        <w:rPr>
          <w:sz w:val="24"/>
          <w:szCs w:val="24"/>
        </w:rPr>
        <w:t xml:space="preserve"> </w:t>
      </w:r>
    </w:p>
    <w:p w:rsidR="00C45EF4" w:rsidRDefault="00C45EF4" w:rsidP="002A0854">
      <w:pPr>
        <w:tabs>
          <w:tab w:val="left" w:pos="2190"/>
        </w:tabs>
        <w:spacing w:line="360" w:lineRule="auto"/>
        <w:jc w:val="center"/>
        <w:rPr>
          <w:b/>
          <w:sz w:val="36"/>
          <w:szCs w:val="36"/>
        </w:rPr>
      </w:pPr>
    </w:p>
    <w:p w:rsidR="00C45EF4" w:rsidRDefault="00C45EF4" w:rsidP="002A0854">
      <w:pPr>
        <w:tabs>
          <w:tab w:val="left" w:pos="2190"/>
        </w:tabs>
        <w:spacing w:line="360" w:lineRule="auto"/>
        <w:jc w:val="center"/>
        <w:rPr>
          <w:b/>
          <w:sz w:val="36"/>
          <w:szCs w:val="36"/>
        </w:rPr>
      </w:pPr>
    </w:p>
    <w:p w:rsidR="00524C04" w:rsidRPr="002A0854" w:rsidRDefault="002A0854" w:rsidP="002A0854">
      <w:pPr>
        <w:tabs>
          <w:tab w:val="left" w:pos="2190"/>
        </w:tabs>
        <w:spacing w:line="360" w:lineRule="auto"/>
        <w:jc w:val="center"/>
        <w:rPr>
          <w:b/>
          <w:sz w:val="36"/>
          <w:szCs w:val="36"/>
        </w:rPr>
      </w:pPr>
      <w:r>
        <w:rPr>
          <w:b/>
          <w:sz w:val="36"/>
          <w:szCs w:val="36"/>
        </w:rPr>
        <w:t>Rapport Relations humaines</w:t>
      </w:r>
    </w:p>
    <w:p w:rsidR="00C45EF4" w:rsidRDefault="00C45EF4"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rPr>
          <w:b/>
          <w:sz w:val="24"/>
          <w:szCs w:val="24"/>
        </w:rPr>
      </w:pPr>
    </w:p>
    <w:p w:rsidR="000C37EB" w:rsidRDefault="000C37EB" w:rsidP="000C37EB">
      <w:pPr>
        <w:jc w:val="center"/>
        <w:rPr>
          <w:b/>
          <w:sz w:val="24"/>
          <w:szCs w:val="24"/>
        </w:rPr>
      </w:pPr>
      <w:r>
        <w:rPr>
          <w:b/>
          <w:sz w:val="24"/>
          <w:szCs w:val="24"/>
        </w:rPr>
        <w:t>30 janvier 2017</w:t>
      </w:r>
    </w:p>
    <w:p w:rsidR="000C37EB" w:rsidRDefault="000C37EB">
      <w:pPr>
        <w:rPr>
          <w:b/>
          <w:sz w:val="24"/>
          <w:szCs w:val="24"/>
        </w:rPr>
      </w:pPr>
      <w:r>
        <w:rPr>
          <w:b/>
          <w:sz w:val="24"/>
          <w:szCs w:val="24"/>
        </w:rPr>
        <w:br w:type="page"/>
      </w:r>
    </w:p>
    <w:p w:rsidR="000C37EB" w:rsidRPr="0058006B" w:rsidRDefault="000C37EB" w:rsidP="000C37EB">
      <w:pPr>
        <w:jc w:val="center"/>
        <w:rPr>
          <w:b/>
          <w:sz w:val="24"/>
          <w:szCs w:val="24"/>
        </w:rPr>
      </w:pPr>
    </w:p>
    <w:p w:rsidR="002A7A26" w:rsidRPr="0058006B" w:rsidRDefault="00524C04" w:rsidP="0058006B">
      <w:pPr>
        <w:tabs>
          <w:tab w:val="left" w:pos="2190"/>
        </w:tabs>
        <w:spacing w:line="360" w:lineRule="auto"/>
        <w:rPr>
          <w:sz w:val="24"/>
          <w:szCs w:val="24"/>
        </w:rPr>
      </w:pPr>
      <w:r w:rsidRPr="0058006B">
        <w:rPr>
          <w:b/>
          <w:sz w:val="24"/>
          <w:szCs w:val="24"/>
        </w:rPr>
        <w:t xml:space="preserve">Texte 1 : </w:t>
      </w:r>
      <w:r w:rsidRPr="0058006B">
        <w:rPr>
          <w:sz w:val="24"/>
          <w:szCs w:val="24"/>
        </w:rPr>
        <w:t>Commentaire sur l’intelligence émotionnelle</w:t>
      </w:r>
    </w:p>
    <w:p w:rsidR="00E77E01" w:rsidRPr="0058006B" w:rsidRDefault="00E77E01" w:rsidP="0058006B">
      <w:pPr>
        <w:tabs>
          <w:tab w:val="left" w:pos="2190"/>
        </w:tabs>
        <w:spacing w:line="360" w:lineRule="auto"/>
        <w:rPr>
          <w:sz w:val="24"/>
          <w:szCs w:val="24"/>
        </w:rPr>
      </w:pPr>
      <w:r w:rsidRPr="0058006B">
        <w:rPr>
          <w:sz w:val="24"/>
          <w:szCs w:val="24"/>
        </w:rPr>
        <w:t xml:space="preserve">Je n’ai pas réellement réussi à identifier mes points forts, par conséquent, je ne me risque pas à les énumérer ici. Cependant, en ce qui concerne mes points faibles, j’ai remarqué, non seulement </w:t>
      </w:r>
      <w:r w:rsidR="00F6195A" w:rsidRPr="0058006B">
        <w:rPr>
          <w:sz w:val="24"/>
          <w:szCs w:val="24"/>
        </w:rPr>
        <w:t>grâce</w:t>
      </w:r>
      <w:r w:rsidRPr="0058006B">
        <w:rPr>
          <w:sz w:val="24"/>
          <w:szCs w:val="24"/>
        </w:rPr>
        <w:t xml:space="preserve"> à divers test du QE, venant des cours et de recherches sur internet, mais également à travers mes proches, une tendance à la colère parfois très poussée et incompréhensible.</w:t>
      </w:r>
    </w:p>
    <w:p w:rsidR="002A7A26" w:rsidRPr="0058006B" w:rsidRDefault="002A7A26" w:rsidP="0058006B">
      <w:pPr>
        <w:tabs>
          <w:tab w:val="left" w:pos="2190"/>
        </w:tabs>
        <w:spacing w:line="360" w:lineRule="auto"/>
        <w:rPr>
          <w:sz w:val="24"/>
          <w:szCs w:val="24"/>
        </w:rPr>
      </w:pPr>
      <w:r w:rsidRPr="0058006B">
        <w:rPr>
          <w:sz w:val="24"/>
          <w:szCs w:val="24"/>
        </w:rPr>
        <w:t xml:space="preserve">Je trouve ce cours et cette initiation à l’intelligence </w:t>
      </w:r>
      <w:r w:rsidR="00F6195A" w:rsidRPr="0058006B">
        <w:rPr>
          <w:sz w:val="24"/>
          <w:szCs w:val="24"/>
        </w:rPr>
        <w:t>émotionnelle intéressante</w:t>
      </w:r>
      <w:r w:rsidRPr="0058006B">
        <w:rPr>
          <w:sz w:val="24"/>
          <w:szCs w:val="24"/>
        </w:rPr>
        <w:t xml:space="preserve"> car</w:t>
      </w:r>
      <w:r w:rsidR="00E77E01" w:rsidRPr="0058006B">
        <w:rPr>
          <w:sz w:val="24"/>
          <w:szCs w:val="24"/>
        </w:rPr>
        <w:t xml:space="preserve"> je pense qu’il est important de se rendre compte de la diversité des individus, de leur force et de leur faiblesse à chacun. </w:t>
      </w:r>
      <w:r w:rsidRPr="0058006B">
        <w:rPr>
          <w:sz w:val="24"/>
          <w:szCs w:val="24"/>
        </w:rPr>
        <w:t xml:space="preserve">Néanmoins, je n’ai pas réussi à complétement m’investir dans ce cours car cette approche de la communication ne m’intéresse que peu. En effet, l’idée du </w:t>
      </w:r>
      <w:r w:rsidR="00756FF4" w:rsidRPr="0058006B">
        <w:rPr>
          <w:sz w:val="24"/>
          <w:szCs w:val="24"/>
        </w:rPr>
        <w:t>quotient</w:t>
      </w:r>
      <w:r w:rsidRPr="0058006B">
        <w:rPr>
          <w:sz w:val="24"/>
          <w:szCs w:val="24"/>
        </w:rPr>
        <w:t xml:space="preserve"> intellectuel, </w:t>
      </w:r>
      <w:r w:rsidR="00756FF4" w:rsidRPr="0058006B">
        <w:rPr>
          <w:sz w:val="24"/>
          <w:szCs w:val="24"/>
        </w:rPr>
        <w:t>émotionnel</w:t>
      </w:r>
      <w:r w:rsidRPr="0058006B">
        <w:rPr>
          <w:sz w:val="24"/>
          <w:szCs w:val="24"/>
        </w:rPr>
        <w:t xml:space="preserve">,... n’a selon moi que peu  </w:t>
      </w:r>
      <w:r w:rsidR="00756FF4" w:rsidRPr="0058006B">
        <w:rPr>
          <w:sz w:val="24"/>
          <w:szCs w:val="24"/>
        </w:rPr>
        <w:t xml:space="preserve">d’intérêt, </w:t>
      </w:r>
      <w:r w:rsidR="00F6195A" w:rsidRPr="0058006B">
        <w:rPr>
          <w:sz w:val="24"/>
          <w:szCs w:val="24"/>
        </w:rPr>
        <w:t>voire</w:t>
      </w:r>
      <w:r w:rsidR="00756FF4" w:rsidRPr="0058006B">
        <w:rPr>
          <w:sz w:val="24"/>
          <w:szCs w:val="24"/>
        </w:rPr>
        <w:t xml:space="preserve"> de réel fondement. En effet, les situations et les personnes rencontrées sont si différentes qu’il est très difficile de poser un « jugement » sur quelque partie que ce soit d’un individu et par conséquent d’essayer de classer ces éléments d’un tel individu.</w:t>
      </w:r>
      <w:r w:rsidR="0058006B" w:rsidRPr="0058006B">
        <w:rPr>
          <w:sz w:val="24"/>
          <w:szCs w:val="24"/>
        </w:rPr>
        <w:t xml:space="preserve"> Selon moi, toujours, si chacun ne se dirigeait réellement scolairement, socialement et professionnellement sans aucune pression, aucun de ces tests d’intelligence émotionnel et intellectuel n’aurait d’intérêt.</w:t>
      </w:r>
    </w:p>
    <w:p w:rsidR="001777B4" w:rsidRPr="0058006B" w:rsidRDefault="001777B4" w:rsidP="0058006B">
      <w:pPr>
        <w:tabs>
          <w:tab w:val="left" w:pos="2190"/>
        </w:tabs>
        <w:spacing w:line="360" w:lineRule="auto"/>
        <w:rPr>
          <w:b/>
          <w:sz w:val="24"/>
          <w:szCs w:val="24"/>
        </w:rPr>
      </w:pPr>
    </w:p>
    <w:p w:rsidR="00C45EF4" w:rsidRDefault="00C45EF4">
      <w:pPr>
        <w:rPr>
          <w:b/>
          <w:sz w:val="24"/>
          <w:szCs w:val="24"/>
        </w:rPr>
      </w:pPr>
      <w:r>
        <w:rPr>
          <w:b/>
          <w:sz w:val="24"/>
          <w:szCs w:val="24"/>
        </w:rPr>
        <w:br w:type="page"/>
      </w:r>
    </w:p>
    <w:p w:rsidR="001777B4" w:rsidRPr="00F6195A" w:rsidRDefault="001777B4" w:rsidP="0058006B">
      <w:pPr>
        <w:tabs>
          <w:tab w:val="left" w:pos="2190"/>
        </w:tabs>
        <w:spacing w:line="360" w:lineRule="auto"/>
        <w:rPr>
          <w:sz w:val="24"/>
          <w:szCs w:val="24"/>
        </w:rPr>
      </w:pPr>
      <w:r w:rsidRPr="00F6195A">
        <w:rPr>
          <w:b/>
          <w:sz w:val="24"/>
          <w:szCs w:val="24"/>
        </w:rPr>
        <w:lastRenderedPageBreak/>
        <w:t xml:space="preserve">Texte 2 : </w:t>
      </w:r>
      <w:r w:rsidR="00F6195A" w:rsidRPr="00F6195A">
        <w:rPr>
          <w:sz w:val="24"/>
          <w:szCs w:val="24"/>
        </w:rPr>
        <w:t>Ecriture créative</w:t>
      </w:r>
    </w:p>
    <w:p w:rsidR="00F6195A" w:rsidRPr="00F6195A" w:rsidRDefault="00F6195A" w:rsidP="00F6195A">
      <w:pPr>
        <w:pStyle w:val="NormalWeb"/>
        <w:spacing w:before="0" w:beforeAutospacing="0" w:after="0" w:afterAutospacing="0" w:line="360" w:lineRule="auto"/>
        <w:rPr>
          <w:rFonts w:asciiTheme="minorHAnsi" w:hAnsiTheme="minorHAnsi"/>
        </w:rPr>
      </w:pPr>
      <w:r w:rsidRPr="00F6195A">
        <w:rPr>
          <w:rFonts w:asciiTheme="minorHAnsi" w:hAnsiTheme="minorHAnsi" w:cs="Arial"/>
          <w:color w:val="000000"/>
          <w:u w:val="single"/>
        </w:rPr>
        <w:t>Nous étions désormais assis l’un en face de l’autre,</w:t>
      </w:r>
      <w:r w:rsidRPr="00F6195A">
        <w:rPr>
          <w:rFonts w:asciiTheme="minorHAnsi" w:hAnsiTheme="minorHAnsi" w:cs="Arial"/>
          <w:color w:val="000000"/>
        </w:rPr>
        <w:t xml:space="preserve"> le capitaine et moi, sur les bancs </w:t>
      </w:r>
      <w:r w:rsidR="00C45EF4" w:rsidRPr="00F6195A">
        <w:rPr>
          <w:rFonts w:asciiTheme="minorHAnsi" w:hAnsiTheme="minorHAnsi" w:cs="Arial"/>
          <w:color w:val="000000"/>
        </w:rPr>
        <w:t>métalliques</w:t>
      </w:r>
      <w:r w:rsidRPr="00F6195A">
        <w:rPr>
          <w:rFonts w:asciiTheme="minorHAnsi" w:hAnsiTheme="minorHAnsi" w:cs="Arial"/>
          <w:color w:val="000000"/>
        </w:rPr>
        <w:t xml:space="preserve"> qui longeaient les parois du vaisseau. Le soleil, pourtant lointain dans ce système, inondait le pont d’une pluie de lumière. On sentait les moteurs vrombir à travers la coque et ce léger tremblement me rassurait : nous n’irons pas percuter un astéroïde perdu qui pourrait réduire en poussière un croiseur tel que le nôtre. On sentait bien que le voyage à travers cet océan d’obscurité toucher à sa fin, et cela ne fit qu’augmenter mon impatience d’être enfin à bord de la station, à circuler dans ce labyrinthe de coursives, de passerelles et d’astéroïdes colonisés, à flâner dans les boutiques, à boire dans les bars et à dormir sous les feuilles d’un chêne. Il y avait trop longtemps que je n’avais respiré l’air frais d’un jardin fait de forêt, de petites îles et de ruisseaux. L’air conditionné, bien que vital, n’apporte aucun plaisir, et le bourdonnement incessant des turbines nous rappelle à chaque instant, du réveil au coucher, et même pendant nos sommeils agités, que l’air ici n’est que filtré, et non </w:t>
      </w:r>
      <w:r w:rsidR="00C45EF4" w:rsidRPr="00F6195A">
        <w:rPr>
          <w:rFonts w:asciiTheme="minorHAnsi" w:hAnsiTheme="minorHAnsi" w:cs="Arial"/>
          <w:color w:val="000000"/>
        </w:rPr>
        <w:t>renouvelé</w:t>
      </w:r>
      <w:r w:rsidRPr="00F6195A">
        <w:rPr>
          <w:rFonts w:asciiTheme="minorHAnsi" w:hAnsiTheme="minorHAnsi" w:cs="Arial"/>
          <w:color w:val="000000"/>
        </w:rPr>
        <w:t xml:space="preserve">. Je </w:t>
      </w:r>
      <w:r w:rsidRPr="00F6195A">
        <w:rPr>
          <w:rFonts w:asciiTheme="minorHAnsi" w:hAnsiTheme="minorHAnsi" w:cs="Arial"/>
          <w:color w:val="000000"/>
          <w:shd w:val="clear" w:color="auto" w:fill="FFFFFF"/>
        </w:rPr>
        <w:t>m'agit</w:t>
      </w:r>
      <w:r w:rsidRPr="00F6195A">
        <w:rPr>
          <w:rFonts w:asciiTheme="minorHAnsi" w:hAnsiTheme="minorHAnsi" w:cs="Arial"/>
          <w:color w:val="000000"/>
        </w:rPr>
        <w:t xml:space="preserve">ais, et le capitaine esquissa un sourire devant mon impatience, repensant sans doute à ses premiers voyages, et se replongea dans les dossiers étalé devant lui. Après une dernière </w:t>
      </w:r>
      <w:r w:rsidR="00C45EF4" w:rsidRPr="00F6195A">
        <w:rPr>
          <w:rFonts w:asciiTheme="minorHAnsi" w:hAnsiTheme="minorHAnsi" w:cs="Arial"/>
          <w:color w:val="000000"/>
        </w:rPr>
        <w:t>manœuvre</w:t>
      </w:r>
      <w:r w:rsidRPr="00F6195A">
        <w:rPr>
          <w:rFonts w:asciiTheme="minorHAnsi" w:hAnsiTheme="minorHAnsi" w:cs="Arial"/>
          <w:color w:val="000000"/>
        </w:rPr>
        <w:t>, le pilote arrima le croiseur sur le sas et nous ordonna de quitter le navire à travers le téléphone. Je posais une dernière fois mon regard sur l'intérieur du monstre qui nous avait si bien abrité pendant deux ans et m’enfonçais dans la lumière du sas.</w:t>
      </w:r>
    </w:p>
    <w:p w:rsidR="001777B4" w:rsidRPr="0058006B" w:rsidRDefault="001777B4" w:rsidP="0058006B">
      <w:pPr>
        <w:tabs>
          <w:tab w:val="left" w:pos="2190"/>
        </w:tabs>
        <w:spacing w:line="360" w:lineRule="auto"/>
        <w:rPr>
          <w:b/>
          <w:sz w:val="24"/>
          <w:szCs w:val="24"/>
        </w:rPr>
      </w:pPr>
    </w:p>
    <w:p w:rsidR="00C45EF4" w:rsidRDefault="00C45EF4">
      <w:pPr>
        <w:rPr>
          <w:b/>
          <w:sz w:val="24"/>
          <w:szCs w:val="24"/>
        </w:rPr>
      </w:pPr>
      <w:r>
        <w:rPr>
          <w:b/>
          <w:sz w:val="24"/>
          <w:szCs w:val="24"/>
        </w:rPr>
        <w:br w:type="page"/>
      </w:r>
    </w:p>
    <w:p w:rsidR="00107951" w:rsidRPr="0058006B" w:rsidRDefault="001777B4" w:rsidP="0058006B">
      <w:pPr>
        <w:tabs>
          <w:tab w:val="left" w:pos="2190"/>
        </w:tabs>
        <w:spacing w:line="360" w:lineRule="auto"/>
        <w:rPr>
          <w:b/>
          <w:i/>
          <w:sz w:val="24"/>
          <w:szCs w:val="24"/>
          <w:u w:val="single"/>
        </w:rPr>
      </w:pPr>
      <w:r w:rsidRPr="0058006B">
        <w:rPr>
          <w:b/>
          <w:sz w:val="24"/>
          <w:szCs w:val="24"/>
        </w:rPr>
        <w:lastRenderedPageBreak/>
        <w:t>Texte 3 </w:t>
      </w:r>
      <w:r w:rsidRPr="0058006B">
        <w:rPr>
          <w:sz w:val="24"/>
          <w:szCs w:val="24"/>
        </w:rPr>
        <w:t xml:space="preserve">: </w:t>
      </w:r>
      <w:r w:rsidR="00107951" w:rsidRPr="0058006B">
        <w:rPr>
          <w:sz w:val="24"/>
          <w:szCs w:val="24"/>
        </w:rPr>
        <w:t>Concours d’éloquence</w:t>
      </w:r>
      <w:r w:rsidRPr="0058006B">
        <w:rPr>
          <w:sz w:val="24"/>
          <w:szCs w:val="24"/>
        </w:rPr>
        <w:tab/>
      </w:r>
    </w:p>
    <w:p w:rsidR="00107951" w:rsidRPr="0058006B" w:rsidRDefault="00107951" w:rsidP="0058006B">
      <w:pPr>
        <w:tabs>
          <w:tab w:val="left" w:pos="2190"/>
        </w:tabs>
        <w:spacing w:line="360" w:lineRule="auto"/>
        <w:rPr>
          <w:sz w:val="24"/>
          <w:szCs w:val="24"/>
        </w:rPr>
      </w:pPr>
    </w:p>
    <w:p w:rsidR="00107951" w:rsidRPr="0058006B" w:rsidRDefault="00107951" w:rsidP="0058006B">
      <w:pPr>
        <w:tabs>
          <w:tab w:val="left" w:pos="2190"/>
        </w:tabs>
        <w:spacing w:line="360" w:lineRule="auto"/>
        <w:rPr>
          <w:b/>
          <w:sz w:val="24"/>
          <w:szCs w:val="24"/>
        </w:rPr>
      </w:pPr>
      <w:r w:rsidRPr="0058006B">
        <w:rPr>
          <w:b/>
          <w:sz w:val="24"/>
          <w:szCs w:val="24"/>
        </w:rPr>
        <w:t>Pourquoi le vin Blanc ne doit pas être négligé d</w:t>
      </w:r>
      <w:r w:rsidR="001777B4" w:rsidRPr="0058006B">
        <w:rPr>
          <w:b/>
          <w:sz w:val="24"/>
          <w:szCs w:val="24"/>
        </w:rPr>
        <w:t>ans la préparation d’un repas ?</w:t>
      </w:r>
    </w:p>
    <w:p w:rsidR="001777B4" w:rsidRPr="0058006B" w:rsidRDefault="001777B4" w:rsidP="0058006B">
      <w:pPr>
        <w:tabs>
          <w:tab w:val="left" w:pos="2190"/>
        </w:tabs>
        <w:spacing w:line="360" w:lineRule="auto"/>
        <w:rPr>
          <w:sz w:val="24"/>
          <w:szCs w:val="24"/>
        </w:rPr>
      </w:pPr>
    </w:p>
    <w:p w:rsidR="00107951" w:rsidRPr="0058006B" w:rsidRDefault="00107951" w:rsidP="0058006B">
      <w:pPr>
        <w:tabs>
          <w:tab w:val="left" w:pos="2190"/>
        </w:tabs>
        <w:spacing w:line="360" w:lineRule="auto"/>
        <w:rPr>
          <w:color w:val="00FF00"/>
          <w:sz w:val="24"/>
          <w:szCs w:val="24"/>
        </w:rPr>
      </w:pPr>
      <w:r w:rsidRPr="0058006B">
        <w:rPr>
          <w:sz w:val="24"/>
          <w:szCs w:val="24"/>
        </w:rPr>
        <w:t>Bonjou</w:t>
      </w:r>
      <w:r w:rsidR="001777B4" w:rsidRPr="0058006B">
        <w:rPr>
          <w:sz w:val="24"/>
          <w:szCs w:val="24"/>
        </w:rPr>
        <w:t>r à tous</w:t>
      </w:r>
      <w:proofErr w:type="gramStart"/>
      <w:r w:rsidR="001777B4" w:rsidRPr="0058006B">
        <w:rPr>
          <w:sz w:val="24"/>
          <w:szCs w:val="24"/>
        </w:rPr>
        <w:t>,</w:t>
      </w:r>
      <w:proofErr w:type="gramEnd"/>
      <w:r w:rsidR="001777B4" w:rsidRPr="0058006B">
        <w:rPr>
          <w:sz w:val="24"/>
          <w:szCs w:val="24"/>
        </w:rPr>
        <w:br/>
        <w:t>et mes meilleurs vœux</w:t>
      </w:r>
    </w:p>
    <w:p w:rsidR="00107951" w:rsidRPr="0058006B" w:rsidRDefault="00107951" w:rsidP="0058006B">
      <w:pPr>
        <w:tabs>
          <w:tab w:val="left" w:pos="2190"/>
        </w:tabs>
        <w:spacing w:line="360" w:lineRule="auto"/>
        <w:rPr>
          <w:sz w:val="24"/>
          <w:szCs w:val="24"/>
        </w:rPr>
      </w:pPr>
      <w:r w:rsidRPr="0058006B">
        <w:rPr>
          <w:sz w:val="24"/>
          <w:szCs w:val="24"/>
        </w:rPr>
        <w:t xml:space="preserve">Au lendemain des longs repas en famille, je voudrais attirer votre attention sur un problème de la plus haute importance, trop longtemps ignoré, et pourtant fondamental dans une société qui apporte autant de </w:t>
      </w:r>
      <w:r w:rsidRPr="0058006B">
        <w:rPr>
          <w:color w:val="00FF00"/>
          <w:sz w:val="24"/>
          <w:szCs w:val="24"/>
        </w:rPr>
        <w:t xml:space="preserve">crédit </w:t>
      </w:r>
      <w:r w:rsidRPr="0058006B">
        <w:rPr>
          <w:sz w:val="24"/>
          <w:szCs w:val="24"/>
        </w:rPr>
        <w:t xml:space="preserve">à une </w:t>
      </w:r>
      <w:r w:rsidRPr="0058006B">
        <w:rPr>
          <w:color w:val="00FF00"/>
          <w:sz w:val="24"/>
          <w:szCs w:val="24"/>
        </w:rPr>
        <w:t xml:space="preserve">gastronomie </w:t>
      </w:r>
      <w:r w:rsidRPr="0058006B">
        <w:rPr>
          <w:sz w:val="24"/>
          <w:szCs w:val="24"/>
        </w:rPr>
        <w:t xml:space="preserve">des </w:t>
      </w:r>
      <w:r w:rsidRPr="0058006B">
        <w:rPr>
          <w:color w:val="00FF00"/>
          <w:sz w:val="24"/>
          <w:szCs w:val="24"/>
        </w:rPr>
        <w:t xml:space="preserve">plus fine, </w:t>
      </w:r>
      <w:r w:rsidRPr="0058006B">
        <w:rPr>
          <w:sz w:val="24"/>
          <w:szCs w:val="24"/>
        </w:rPr>
        <w:t xml:space="preserve">je vais donc vous parlez de l’importance de choisir de </w:t>
      </w:r>
      <w:r w:rsidRPr="0058006B">
        <w:rPr>
          <w:color w:val="00FF00"/>
          <w:sz w:val="24"/>
          <w:szCs w:val="24"/>
        </w:rPr>
        <w:t xml:space="preserve">bon </w:t>
      </w:r>
      <w:r w:rsidRPr="0058006B">
        <w:rPr>
          <w:sz w:val="24"/>
          <w:szCs w:val="24"/>
        </w:rPr>
        <w:t>vin pour vos repas.</w:t>
      </w:r>
    </w:p>
    <w:p w:rsidR="00107951" w:rsidRPr="0058006B" w:rsidRDefault="00107951" w:rsidP="0058006B">
      <w:pPr>
        <w:tabs>
          <w:tab w:val="left" w:pos="2190"/>
        </w:tabs>
        <w:spacing w:line="360" w:lineRule="auto"/>
        <w:rPr>
          <w:sz w:val="24"/>
          <w:szCs w:val="24"/>
        </w:rPr>
      </w:pPr>
      <w:r w:rsidRPr="0058006B">
        <w:rPr>
          <w:sz w:val="24"/>
          <w:szCs w:val="24"/>
        </w:rPr>
        <w:t xml:space="preserve">Alors que le vin rouge est considéré par tous avec </w:t>
      </w:r>
      <w:r w:rsidRPr="0058006B">
        <w:rPr>
          <w:color w:val="00FF00"/>
          <w:sz w:val="24"/>
          <w:szCs w:val="24"/>
        </w:rPr>
        <w:t xml:space="preserve">bienveillance </w:t>
      </w:r>
      <w:r w:rsidRPr="0058006B">
        <w:rPr>
          <w:sz w:val="24"/>
          <w:szCs w:val="24"/>
        </w:rPr>
        <w:t xml:space="preserve">et </w:t>
      </w:r>
      <w:r w:rsidRPr="0058006B">
        <w:rPr>
          <w:color w:val="00FF00"/>
          <w:sz w:val="24"/>
          <w:szCs w:val="24"/>
        </w:rPr>
        <w:t>amour</w:t>
      </w:r>
      <w:r w:rsidRPr="0058006B">
        <w:rPr>
          <w:sz w:val="24"/>
          <w:szCs w:val="24"/>
        </w:rPr>
        <w:t xml:space="preserve">, et est consommé avec </w:t>
      </w:r>
      <w:r w:rsidRPr="0058006B">
        <w:rPr>
          <w:color w:val="00FF00"/>
          <w:sz w:val="24"/>
          <w:szCs w:val="24"/>
        </w:rPr>
        <w:t>entrain</w:t>
      </w:r>
      <w:r w:rsidRPr="0058006B">
        <w:rPr>
          <w:sz w:val="24"/>
          <w:szCs w:val="24"/>
        </w:rPr>
        <w:t xml:space="preserve">, le vin blanc, lui, est des plus </w:t>
      </w:r>
      <w:r w:rsidRPr="0058006B">
        <w:rPr>
          <w:color w:val="FF0000"/>
          <w:sz w:val="24"/>
          <w:szCs w:val="24"/>
        </w:rPr>
        <w:t>dédaigné</w:t>
      </w:r>
      <w:r w:rsidRPr="0058006B">
        <w:rPr>
          <w:sz w:val="24"/>
          <w:szCs w:val="24"/>
        </w:rPr>
        <w:t xml:space="preserve">, et ce </w:t>
      </w:r>
      <w:r w:rsidRPr="0058006B">
        <w:rPr>
          <w:color w:val="FF0000"/>
          <w:sz w:val="24"/>
          <w:szCs w:val="24"/>
        </w:rPr>
        <w:t>injustement</w:t>
      </w:r>
      <w:r w:rsidRPr="0058006B">
        <w:rPr>
          <w:sz w:val="24"/>
          <w:szCs w:val="24"/>
        </w:rPr>
        <w:t xml:space="preserve">. </w:t>
      </w:r>
      <w:r w:rsidRPr="0058006B">
        <w:rPr>
          <w:sz w:val="24"/>
          <w:szCs w:val="24"/>
          <w:highlight w:val="yellow"/>
        </w:rPr>
        <w:t xml:space="preserve">En effet, celui-ci accompagne pourtant de la </w:t>
      </w:r>
      <w:r w:rsidRPr="0058006B">
        <w:rPr>
          <w:color w:val="00FF00"/>
          <w:sz w:val="24"/>
          <w:szCs w:val="24"/>
          <w:highlight w:val="yellow"/>
        </w:rPr>
        <w:t>meilleur</w:t>
      </w:r>
      <w:r w:rsidR="008F3616" w:rsidRPr="0058006B">
        <w:rPr>
          <w:color w:val="00FF00"/>
          <w:sz w:val="24"/>
          <w:szCs w:val="24"/>
          <w:highlight w:val="yellow"/>
        </w:rPr>
        <w:t>e</w:t>
      </w:r>
      <w:r w:rsidRPr="0058006B">
        <w:rPr>
          <w:color w:val="00FF00"/>
          <w:sz w:val="24"/>
          <w:szCs w:val="24"/>
          <w:highlight w:val="yellow"/>
        </w:rPr>
        <w:t xml:space="preserve"> des manières </w:t>
      </w:r>
      <w:r w:rsidRPr="0058006B">
        <w:rPr>
          <w:sz w:val="24"/>
          <w:szCs w:val="24"/>
          <w:highlight w:val="yellow"/>
        </w:rPr>
        <w:t xml:space="preserve">divers plats, tel qu’un succulent </w:t>
      </w:r>
      <w:r w:rsidRPr="0058006B">
        <w:rPr>
          <w:color w:val="00FF00"/>
          <w:sz w:val="24"/>
          <w:szCs w:val="24"/>
          <w:highlight w:val="yellow"/>
        </w:rPr>
        <w:t xml:space="preserve">poisson </w:t>
      </w:r>
      <w:r w:rsidRPr="0058006B">
        <w:rPr>
          <w:sz w:val="24"/>
          <w:szCs w:val="24"/>
          <w:highlight w:val="yellow"/>
        </w:rPr>
        <w:t xml:space="preserve">rôti, ou encore une </w:t>
      </w:r>
      <w:r w:rsidRPr="0058006B">
        <w:rPr>
          <w:color w:val="00FF00"/>
          <w:sz w:val="24"/>
          <w:szCs w:val="24"/>
          <w:highlight w:val="yellow"/>
        </w:rPr>
        <w:t xml:space="preserve">magnifique </w:t>
      </w:r>
      <w:r w:rsidRPr="0058006B">
        <w:rPr>
          <w:sz w:val="24"/>
          <w:szCs w:val="24"/>
          <w:highlight w:val="yellow"/>
        </w:rPr>
        <w:t xml:space="preserve">escalope de foie gras poêlé,  là où le vin rouge, dans sa </w:t>
      </w:r>
      <w:r w:rsidRPr="0058006B">
        <w:rPr>
          <w:color w:val="00FF00"/>
          <w:sz w:val="24"/>
          <w:szCs w:val="24"/>
          <w:highlight w:val="yellow"/>
        </w:rPr>
        <w:t>puissance</w:t>
      </w:r>
      <w:r w:rsidRPr="0058006B">
        <w:rPr>
          <w:sz w:val="24"/>
          <w:szCs w:val="24"/>
          <w:highlight w:val="yellow"/>
        </w:rPr>
        <w:t xml:space="preserve">, </w:t>
      </w:r>
      <w:r w:rsidRPr="0058006B">
        <w:rPr>
          <w:color w:val="FF0000"/>
          <w:sz w:val="24"/>
          <w:szCs w:val="24"/>
          <w:highlight w:val="yellow"/>
        </w:rPr>
        <w:t xml:space="preserve">failli </w:t>
      </w:r>
      <w:r w:rsidRPr="0058006B">
        <w:rPr>
          <w:sz w:val="24"/>
          <w:szCs w:val="24"/>
          <w:highlight w:val="yellow"/>
        </w:rPr>
        <w:t xml:space="preserve">à exhausser ces mets des plus </w:t>
      </w:r>
      <w:r w:rsidRPr="0058006B">
        <w:rPr>
          <w:color w:val="00FF00"/>
          <w:sz w:val="24"/>
          <w:szCs w:val="24"/>
          <w:highlight w:val="yellow"/>
        </w:rPr>
        <w:t>délicats</w:t>
      </w:r>
      <w:r w:rsidRPr="0058006B">
        <w:rPr>
          <w:sz w:val="24"/>
          <w:szCs w:val="24"/>
          <w:highlight w:val="yellow"/>
        </w:rPr>
        <w:t>.</w:t>
      </w:r>
      <w:r w:rsidRPr="0058006B">
        <w:rPr>
          <w:sz w:val="24"/>
          <w:szCs w:val="24"/>
        </w:rPr>
        <w:t xml:space="preserve"> De plus</w:t>
      </w:r>
      <w:r w:rsidRPr="0058006B">
        <w:rPr>
          <w:sz w:val="24"/>
          <w:szCs w:val="24"/>
          <w:highlight w:val="yellow"/>
        </w:rPr>
        <w:t xml:space="preserve">, il permet de </w:t>
      </w:r>
      <w:r w:rsidRPr="0058006B">
        <w:rPr>
          <w:color w:val="00FF00"/>
          <w:sz w:val="24"/>
          <w:szCs w:val="24"/>
          <w:highlight w:val="yellow"/>
        </w:rPr>
        <w:t xml:space="preserve">sublimer </w:t>
      </w:r>
      <w:r w:rsidRPr="0058006B">
        <w:rPr>
          <w:sz w:val="24"/>
          <w:szCs w:val="24"/>
          <w:highlight w:val="yellow"/>
        </w:rPr>
        <w:t xml:space="preserve">une plus grande variété de plats, contrairement au vin rouge, qui se </w:t>
      </w:r>
      <w:r w:rsidRPr="0058006B">
        <w:rPr>
          <w:color w:val="FF0000"/>
          <w:sz w:val="24"/>
          <w:szCs w:val="24"/>
          <w:highlight w:val="yellow"/>
        </w:rPr>
        <w:t xml:space="preserve">limite </w:t>
      </w:r>
      <w:r w:rsidRPr="0058006B">
        <w:rPr>
          <w:sz w:val="24"/>
          <w:szCs w:val="24"/>
          <w:highlight w:val="yellow"/>
        </w:rPr>
        <w:t>souvent aux viandes et aux fromages.</w:t>
      </w:r>
      <w:r w:rsidRPr="0058006B">
        <w:rPr>
          <w:sz w:val="24"/>
          <w:szCs w:val="24"/>
        </w:rPr>
        <w:t xml:space="preserve"> Il est donc d’une importance capitale d’apporter autant, voir plus d’intérêt au choix des vins blancs, et ce pour </w:t>
      </w:r>
      <w:r w:rsidRPr="0058006B">
        <w:rPr>
          <w:color w:val="00FF00"/>
          <w:sz w:val="24"/>
          <w:szCs w:val="24"/>
        </w:rPr>
        <w:t xml:space="preserve">préserver </w:t>
      </w:r>
      <w:r w:rsidRPr="0058006B">
        <w:rPr>
          <w:sz w:val="24"/>
          <w:szCs w:val="24"/>
        </w:rPr>
        <w:t xml:space="preserve">le plaisir et apprécier à sa juste valeur le plat proposé et probablement préparé avec un </w:t>
      </w:r>
      <w:r w:rsidRPr="0058006B">
        <w:rPr>
          <w:color w:val="00FF00"/>
          <w:sz w:val="24"/>
          <w:szCs w:val="24"/>
        </w:rPr>
        <w:t>amour immense</w:t>
      </w:r>
      <w:r w:rsidRPr="0058006B">
        <w:rPr>
          <w:sz w:val="24"/>
          <w:szCs w:val="24"/>
        </w:rPr>
        <w:t xml:space="preserve"> pour la cuisine.</w:t>
      </w:r>
    </w:p>
    <w:p w:rsidR="00107951" w:rsidRPr="00076096" w:rsidRDefault="00107951" w:rsidP="0058006B">
      <w:pPr>
        <w:tabs>
          <w:tab w:val="left" w:pos="2190"/>
        </w:tabs>
        <w:spacing w:line="360" w:lineRule="auto"/>
        <w:rPr>
          <w:sz w:val="24"/>
          <w:szCs w:val="24"/>
        </w:rPr>
      </w:pPr>
      <w:r w:rsidRPr="0058006B">
        <w:rPr>
          <w:sz w:val="24"/>
          <w:szCs w:val="24"/>
          <w:u w:val="single"/>
        </w:rPr>
        <w:t xml:space="preserve">Ainsi, je vous conjure tous </w:t>
      </w:r>
      <w:r w:rsidRPr="0058006B">
        <w:rPr>
          <w:color w:val="FF0000"/>
          <w:sz w:val="24"/>
          <w:szCs w:val="24"/>
          <w:u w:val="single"/>
        </w:rPr>
        <w:t>d’arrêter</w:t>
      </w:r>
      <w:r w:rsidRPr="0058006B">
        <w:rPr>
          <w:color w:val="FF0000"/>
          <w:sz w:val="24"/>
          <w:szCs w:val="24"/>
        </w:rPr>
        <w:t xml:space="preserve"> </w:t>
      </w:r>
      <w:r w:rsidRPr="0058006B">
        <w:rPr>
          <w:sz w:val="24"/>
          <w:szCs w:val="24"/>
        </w:rPr>
        <w:t>de ne jurer que par le vin rouge</w:t>
      </w:r>
      <w:r w:rsidRPr="0058006B">
        <w:rPr>
          <w:sz w:val="24"/>
          <w:szCs w:val="24"/>
          <w:u w:val="single"/>
        </w:rPr>
        <w:t>. Je vous conjure de ne pas tomber</w:t>
      </w:r>
      <w:r w:rsidRPr="0058006B">
        <w:rPr>
          <w:sz w:val="24"/>
          <w:szCs w:val="24"/>
        </w:rPr>
        <w:t xml:space="preserve"> dans ce </w:t>
      </w:r>
      <w:r w:rsidRPr="0058006B">
        <w:rPr>
          <w:color w:val="FF0000"/>
          <w:sz w:val="24"/>
          <w:szCs w:val="24"/>
        </w:rPr>
        <w:t xml:space="preserve">piège </w:t>
      </w:r>
      <w:r w:rsidRPr="0058006B">
        <w:rPr>
          <w:sz w:val="24"/>
          <w:szCs w:val="24"/>
        </w:rPr>
        <w:t xml:space="preserve">qui pourrait gâcher vos plats. </w:t>
      </w:r>
      <w:r w:rsidRPr="0058006B">
        <w:rPr>
          <w:sz w:val="24"/>
          <w:szCs w:val="24"/>
          <w:u w:val="single"/>
        </w:rPr>
        <w:t>Je vous conjure de respecter</w:t>
      </w:r>
      <w:r w:rsidRPr="0058006B">
        <w:rPr>
          <w:sz w:val="24"/>
          <w:szCs w:val="24"/>
        </w:rPr>
        <w:t xml:space="preserve"> ce si bel art qu’est la gastronomie française.</w:t>
      </w:r>
    </w:p>
    <w:p w:rsidR="00107951" w:rsidRPr="0058006B" w:rsidRDefault="0058006B" w:rsidP="0058006B">
      <w:pPr>
        <w:tabs>
          <w:tab w:val="left" w:pos="2190"/>
        </w:tabs>
        <w:spacing w:line="360" w:lineRule="auto"/>
        <w:rPr>
          <w:sz w:val="24"/>
          <w:szCs w:val="24"/>
        </w:rPr>
      </w:pPr>
      <w:r w:rsidRPr="0058006B">
        <w:rPr>
          <w:sz w:val="24"/>
          <w:szCs w:val="24"/>
        </w:rPr>
        <w:t>Légende :</w:t>
      </w:r>
    </w:p>
    <w:p w:rsidR="00107951" w:rsidRPr="00076096" w:rsidRDefault="00107951" w:rsidP="00076096">
      <w:pPr>
        <w:pStyle w:val="ListParagraph"/>
        <w:numPr>
          <w:ilvl w:val="0"/>
          <w:numId w:val="1"/>
        </w:numPr>
        <w:tabs>
          <w:tab w:val="left" w:pos="2190"/>
        </w:tabs>
        <w:spacing w:line="360" w:lineRule="auto"/>
        <w:rPr>
          <w:color w:val="FF0000"/>
          <w:sz w:val="24"/>
          <w:szCs w:val="24"/>
        </w:rPr>
      </w:pPr>
      <w:r w:rsidRPr="00076096">
        <w:rPr>
          <w:color w:val="FF0000"/>
          <w:sz w:val="24"/>
          <w:szCs w:val="24"/>
        </w:rPr>
        <w:t>Vocabulaire péjoratif</w:t>
      </w:r>
    </w:p>
    <w:p w:rsidR="00107951" w:rsidRPr="00076096" w:rsidRDefault="00107951" w:rsidP="00076096">
      <w:pPr>
        <w:pStyle w:val="ListParagraph"/>
        <w:numPr>
          <w:ilvl w:val="0"/>
          <w:numId w:val="1"/>
        </w:numPr>
        <w:tabs>
          <w:tab w:val="left" w:pos="2190"/>
        </w:tabs>
        <w:spacing w:line="360" w:lineRule="auto"/>
        <w:rPr>
          <w:color w:val="00FF00"/>
          <w:sz w:val="24"/>
          <w:szCs w:val="24"/>
        </w:rPr>
      </w:pPr>
      <w:r w:rsidRPr="00076096">
        <w:rPr>
          <w:color w:val="00FF00"/>
          <w:sz w:val="24"/>
          <w:szCs w:val="24"/>
        </w:rPr>
        <w:t>Vocabulaire mélioratif</w:t>
      </w:r>
    </w:p>
    <w:p w:rsidR="00481618" w:rsidRPr="00076096" w:rsidRDefault="001777B4" w:rsidP="00076096">
      <w:pPr>
        <w:pStyle w:val="ListParagraph"/>
        <w:numPr>
          <w:ilvl w:val="0"/>
          <w:numId w:val="1"/>
        </w:numPr>
        <w:tabs>
          <w:tab w:val="left" w:pos="2190"/>
        </w:tabs>
        <w:spacing w:line="360" w:lineRule="auto"/>
        <w:rPr>
          <w:sz w:val="24"/>
          <w:szCs w:val="24"/>
        </w:rPr>
      </w:pPr>
      <w:r w:rsidRPr="00076096">
        <w:rPr>
          <w:sz w:val="24"/>
          <w:szCs w:val="24"/>
          <w:highlight w:val="yellow"/>
        </w:rPr>
        <w:t>Argument personnel</w:t>
      </w:r>
    </w:p>
    <w:p w:rsidR="001777B4" w:rsidRPr="00076096" w:rsidRDefault="001777B4" w:rsidP="00076096">
      <w:pPr>
        <w:pStyle w:val="ListParagraph"/>
        <w:numPr>
          <w:ilvl w:val="0"/>
          <w:numId w:val="1"/>
        </w:numPr>
        <w:tabs>
          <w:tab w:val="left" w:pos="2190"/>
        </w:tabs>
        <w:spacing w:line="360" w:lineRule="auto"/>
        <w:rPr>
          <w:sz w:val="24"/>
          <w:szCs w:val="24"/>
          <w:u w:val="single"/>
        </w:rPr>
      </w:pPr>
      <w:r w:rsidRPr="00076096">
        <w:rPr>
          <w:sz w:val="24"/>
          <w:szCs w:val="24"/>
          <w:u w:val="single"/>
        </w:rPr>
        <w:t>Mise en garde/conseil/imploration</w:t>
      </w:r>
    </w:p>
    <w:p w:rsidR="005F2CB1" w:rsidRPr="0058006B" w:rsidRDefault="005F2CB1" w:rsidP="0058006B">
      <w:pPr>
        <w:tabs>
          <w:tab w:val="left" w:pos="2190"/>
        </w:tabs>
        <w:spacing w:line="360" w:lineRule="auto"/>
        <w:rPr>
          <w:sz w:val="24"/>
          <w:szCs w:val="24"/>
        </w:rPr>
      </w:pPr>
    </w:p>
    <w:p w:rsidR="0058006B" w:rsidRPr="0058006B" w:rsidRDefault="0058006B" w:rsidP="0058006B">
      <w:pPr>
        <w:tabs>
          <w:tab w:val="left" w:pos="2190"/>
        </w:tabs>
        <w:spacing w:line="360" w:lineRule="auto"/>
        <w:rPr>
          <w:sz w:val="24"/>
          <w:szCs w:val="24"/>
        </w:rPr>
      </w:pPr>
      <w:r w:rsidRPr="0058006B">
        <w:rPr>
          <w:sz w:val="24"/>
          <w:szCs w:val="24"/>
        </w:rPr>
        <w:lastRenderedPageBreak/>
        <w:t>Commentaire :</w:t>
      </w:r>
    </w:p>
    <w:p w:rsidR="005F2CB1" w:rsidRPr="0058006B" w:rsidRDefault="005F2CB1" w:rsidP="0058006B">
      <w:pPr>
        <w:tabs>
          <w:tab w:val="left" w:pos="2190"/>
        </w:tabs>
        <w:spacing w:line="360" w:lineRule="auto"/>
        <w:rPr>
          <w:sz w:val="24"/>
          <w:szCs w:val="24"/>
        </w:rPr>
      </w:pPr>
      <w:r w:rsidRPr="0058006B">
        <w:rPr>
          <w:sz w:val="24"/>
          <w:szCs w:val="24"/>
        </w:rPr>
        <w:t>Pour le choix du sujet, j’ai longuement réfléchi à un sujet qui, bien que futile, soit suffisamment drôle, mais qu’il réponde et pose mon point de vue sur un sujet m’irritant légèrement. J’ai ainsi choisi de parler du choix de vin lors des repas, et notamment de l’absence chronique de vin blanc pendant ceux-ci.</w:t>
      </w:r>
    </w:p>
    <w:p w:rsidR="009D5077" w:rsidRPr="0058006B" w:rsidRDefault="005F2CB1" w:rsidP="0058006B">
      <w:pPr>
        <w:tabs>
          <w:tab w:val="left" w:pos="2190"/>
        </w:tabs>
        <w:spacing w:line="360" w:lineRule="auto"/>
        <w:rPr>
          <w:sz w:val="24"/>
          <w:szCs w:val="24"/>
        </w:rPr>
      </w:pPr>
      <w:r w:rsidRPr="0058006B">
        <w:rPr>
          <w:sz w:val="24"/>
          <w:szCs w:val="24"/>
        </w:rPr>
        <w:t>Ainsi</w:t>
      </w:r>
      <w:r w:rsidR="009D5077" w:rsidRPr="0058006B">
        <w:rPr>
          <w:sz w:val="24"/>
          <w:szCs w:val="24"/>
        </w:rPr>
        <w:t xml:space="preserve">, ayant choisi un sujet très personnel, j’ai décidé d’orienté cette </w:t>
      </w:r>
      <w:r w:rsidRPr="0058006B">
        <w:rPr>
          <w:sz w:val="24"/>
          <w:szCs w:val="24"/>
        </w:rPr>
        <w:t>argumentation</w:t>
      </w:r>
      <w:r w:rsidR="009D5077" w:rsidRPr="0058006B">
        <w:rPr>
          <w:sz w:val="24"/>
          <w:szCs w:val="24"/>
        </w:rPr>
        <w:t xml:space="preserve"> sur un point de vue personnel, tout en essayant de convaincre moins par la force d’arguments irréfutables et/ou établis mais plutôt sur des arguments personnels issus de mon vécu. Ainsi, il en a résulté un texte très porté sur la mise en garde et l’imploration, comme pour faire appel, d’une certaines manières, à </w:t>
      </w:r>
      <w:r w:rsidR="000C75C1" w:rsidRPr="0058006B">
        <w:rPr>
          <w:sz w:val="24"/>
          <w:szCs w:val="24"/>
        </w:rPr>
        <w:t xml:space="preserve">l’irrationalité des gens, et les prendre ainsi au sentiment. Je n’avais pas prévu cela au départ, mais le procédé, bien que paressant peu morale et bancale,  étant semblable à ceux de certains politiques </w:t>
      </w:r>
      <w:r w:rsidRPr="0058006B">
        <w:rPr>
          <w:sz w:val="24"/>
          <w:szCs w:val="24"/>
        </w:rPr>
        <w:t>instaurant</w:t>
      </w:r>
      <w:r w:rsidR="000C75C1" w:rsidRPr="0058006B">
        <w:rPr>
          <w:sz w:val="24"/>
          <w:szCs w:val="24"/>
        </w:rPr>
        <w:t xml:space="preserve"> un climat d’urgence et de peur dans leurs discours sans réels arguments, j’ai considéré qu’il pourrait </w:t>
      </w:r>
      <w:r w:rsidRPr="0058006B">
        <w:rPr>
          <w:sz w:val="24"/>
          <w:szCs w:val="24"/>
        </w:rPr>
        <w:t>être</w:t>
      </w:r>
      <w:r w:rsidR="000C75C1" w:rsidRPr="0058006B">
        <w:rPr>
          <w:sz w:val="24"/>
          <w:szCs w:val="24"/>
        </w:rPr>
        <w:t xml:space="preserve"> </w:t>
      </w:r>
      <w:r w:rsidRPr="0058006B">
        <w:rPr>
          <w:sz w:val="24"/>
          <w:szCs w:val="24"/>
        </w:rPr>
        <w:t>intéressant de voir ce que pourrait valoir mon argumentation de cette manière.</w:t>
      </w:r>
    </w:p>
    <w:p w:rsidR="0058006B" w:rsidRDefault="005F2CB1" w:rsidP="0058006B">
      <w:pPr>
        <w:tabs>
          <w:tab w:val="left" w:pos="2190"/>
        </w:tabs>
        <w:spacing w:line="360" w:lineRule="auto"/>
        <w:rPr>
          <w:sz w:val="24"/>
          <w:szCs w:val="24"/>
        </w:rPr>
      </w:pPr>
      <w:r w:rsidRPr="0058006B">
        <w:rPr>
          <w:sz w:val="24"/>
          <w:szCs w:val="24"/>
        </w:rPr>
        <w:t>Néanmoins, je conviens qu’il ne peut s’agir d’une argumentation utilisable lors d’un débat vu le peu d’information et de faits concrets d</w:t>
      </w:r>
      <w:r w:rsidR="0058006B" w:rsidRPr="0058006B">
        <w:rPr>
          <w:sz w:val="24"/>
          <w:szCs w:val="24"/>
        </w:rPr>
        <w:t>ans celle-ci.</w:t>
      </w:r>
    </w:p>
    <w:p w:rsidR="0097318C" w:rsidRDefault="0097318C" w:rsidP="0058006B">
      <w:pPr>
        <w:tabs>
          <w:tab w:val="left" w:pos="2190"/>
        </w:tabs>
        <w:spacing w:line="360" w:lineRule="auto"/>
        <w:rPr>
          <w:sz w:val="24"/>
          <w:szCs w:val="24"/>
        </w:rPr>
      </w:pPr>
    </w:p>
    <w:p w:rsidR="00C45EF4" w:rsidRDefault="00C45EF4">
      <w:pPr>
        <w:rPr>
          <w:b/>
          <w:sz w:val="24"/>
          <w:szCs w:val="24"/>
        </w:rPr>
      </w:pPr>
      <w:r>
        <w:rPr>
          <w:b/>
          <w:sz w:val="24"/>
          <w:szCs w:val="24"/>
        </w:rPr>
        <w:br w:type="page"/>
      </w:r>
    </w:p>
    <w:p w:rsidR="00EC1C56" w:rsidRDefault="00EC1C56" w:rsidP="0058006B">
      <w:pPr>
        <w:tabs>
          <w:tab w:val="left" w:pos="2190"/>
        </w:tabs>
        <w:spacing w:line="360" w:lineRule="auto"/>
        <w:rPr>
          <w:b/>
          <w:sz w:val="24"/>
          <w:szCs w:val="24"/>
        </w:rPr>
      </w:pPr>
      <w:r>
        <w:rPr>
          <w:b/>
          <w:sz w:val="24"/>
          <w:szCs w:val="24"/>
        </w:rPr>
        <w:lastRenderedPageBreak/>
        <w:t>Texte 4 : Note de synthèse</w:t>
      </w:r>
    </w:p>
    <w:p w:rsidR="0097318C" w:rsidRPr="005E12D5" w:rsidRDefault="0097318C" w:rsidP="0058006B">
      <w:pPr>
        <w:tabs>
          <w:tab w:val="left" w:pos="2190"/>
        </w:tabs>
        <w:spacing w:line="360" w:lineRule="auto"/>
        <w:rPr>
          <w:sz w:val="24"/>
          <w:szCs w:val="24"/>
        </w:rPr>
      </w:pPr>
      <w:r w:rsidRPr="005E12D5">
        <w:rPr>
          <w:sz w:val="24"/>
          <w:szCs w:val="24"/>
        </w:rPr>
        <w:t>Qu’est-ce que la confiance ?</w:t>
      </w:r>
      <w:r w:rsidRPr="005E12D5">
        <w:rPr>
          <w:sz w:val="24"/>
          <w:szCs w:val="24"/>
        </w:rPr>
        <w:tab/>
      </w:r>
    </w:p>
    <w:tbl>
      <w:tblPr>
        <w:tblStyle w:val="TableGrid"/>
        <w:tblpPr w:leftFromText="141" w:rightFromText="141" w:vertAnchor="text" w:tblpY="77"/>
        <w:tblW w:w="0" w:type="auto"/>
        <w:tblLook w:val="04A0" w:firstRow="1" w:lastRow="0" w:firstColumn="1" w:lastColumn="0" w:noHBand="0" w:noVBand="1"/>
      </w:tblPr>
      <w:tblGrid>
        <w:gridCol w:w="3020"/>
        <w:gridCol w:w="3021"/>
        <w:gridCol w:w="3021"/>
      </w:tblGrid>
      <w:tr w:rsidR="0097318C" w:rsidRPr="005E12D5" w:rsidTr="0097318C">
        <w:tc>
          <w:tcPr>
            <w:tcW w:w="3020" w:type="dxa"/>
          </w:tcPr>
          <w:p w:rsidR="0097318C" w:rsidRPr="005E12D5" w:rsidRDefault="00465DA5" w:rsidP="0097318C">
            <w:pPr>
              <w:tabs>
                <w:tab w:val="left" w:pos="2190"/>
              </w:tabs>
              <w:spacing w:line="360" w:lineRule="auto"/>
              <w:rPr>
                <w:sz w:val="24"/>
                <w:szCs w:val="24"/>
              </w:rPr>
            </w:pPr>
            <w:r w:rsidRPr="005E12D5">
              <w:rPr>
                <w:sz w:val="24"/>
                <w:szCs w:val="24"/>
              </w:rPr>
              <w:t>I/ une définition de la confiance</w:t>
            </w:r>
          </w:p>
        </w:tc>
        <w:tc>
          <w:tcPr>
            <w:tcW w:w="3021" w:type="dxa"/>
          </w:tcPr>
          <w:p w:rsidR="0097318C" w:rsidRPr="005E12D5" w:rsidRDefault="00465DA5" w:rsidP="0097318C">
            <w:pPr>
              <w:tabs>
                <w:tab w:val="left" w:pos="2190"/>
              </w:tabs>
              <w:spacing w:line="360" w:lineRule="auto"/>
              <w:rPr>
                <w:sz w:val="24"/>
                <w:szCs w:val="24"/>
              </w:rPr>
            </w:pPr>
            <w:r w:rsidRPr="005E12D5">
              <w:rPr>
                <w:sz w:val="24"/>
                <w:szCs w:val="24"/>
              </w:rPr>
              <w:t>1/ Un élément sociale primordial</w:t>
            </w:r>
          </w:p>
        </w:tc>
        <w:tc>
          <w:tcPr>
            <w:tcW w:w="3021" w:type="dxa"/>
          </w:tcPr>
          <w:p w:rsidR="0097318C" w:rsidRPr="005E12D5" w:rsidRDefault="00465DA5" w:rsidP="0097318C">
            <w:pPr>
              <w:tabs>
                <w:tab w:val="left" w:pos="2190"/>
              </w:tabs>
              <w:spacing w:line="360" w:lineRule="auto"/>
              <w:rPr>
                <w:sz w:val="24"/>
                <w:szCs w:val="24"/>
              </w:rPr>
            </w:pPr>
            <w:r w:rsidRPr="005E12D5">
              <w:rPr>
                <w:sz w:val="24"/>
                <w:szCs w:val="24"/>
              </w:rPr>
              <w:t>A/ Omniprésence de la confiance</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465DA5" w:rsidP="0097318C">
            <w:pPr>
              <w:tabs>
                <w:tab w:val="left" w:pos="2190"/>
              </w:tabs>
              <w:spacing w:line="360" w:lineRule="auto"/>
              <w:rPr>
                <w:sz w:val="24"/>
                <w:szCs w:val="24"/>
              </w:rPr>
            </w:pPr>
            <w:r w:rsidRPr="005E12D5">
              <w:rPr>
                <w:sz w:val="24"/>
                <w:szCs w:val="24"/>
              </w:rPr>
              <w:t>2/ Le cycle de vie de la confiance</w:t>
            </w:r>
          </w:p>
        </w:tc>
        <w:tc>
          <w:tcPr>
            <w:tcW w:w="3021" w:type="dxa"/>
          </w:tcPr>
          <w:p w:rsidR="0097318C" w:rsidRPr="005E12D5" w:rsidRDefault="00465DA5" w:rsidP="0097318C">
            <w:pPr>
              <w:tabs>
                <w:tab w:val="left" w:pos="2190"/>
              </w:tabs>
              <w:spacing w:line="360" w:lineRule="auto"/>
              <w:rPr>
                <w:sz w:val="24"/>
                <w:szCs w:val="24"/>
              </w:rPr>
            </w:pPr>
            <w:r w:rsidRPr="005E12D5">
              <w:rPr>
                <w:sz w:val="24"/>
                <w:szCs w:val="24"/>
              </w:rPr>
              <w:t xml:space="preserve">A/ Son installation </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465DA5" w:rsidP="00465DA5">
            <w:pPr>
              <w:tabs>
                <w:tab w:val="left" w:pos="2190"/>
              </w:tabs>
              <w:spacing w:line="360" w:lineRule="auto"/>
              <w:rPr>
                <w:sz w:val="24"/>
                <w:szCs w:val="24"/>
              </w:rPr>
            </w:pPr>
            <w:r w:rsidRPr="005E12D5">
              <w:rPr>
                <w:sz w:val="24"/>
                <w:szCs w:val="24"/>
              </w:rPr>
              <w:t xml:space="preserve">B/ Le fonctionnement « opérationnel » </w:t>
            </w:r>
          </w:p>
        </w:tc>
      </w:tr>
      <w:tr w:rsidR="00465DA5" w:rsidRPr="005E12D5" w:rsidTr="0097318C">
        <w:tc>
          <w:tcPr>
            <w:tcW w:w="3020" w:type="dxa"/>
          </w:tcPr>
          <w:p w:rsidR="00465DA5" w:rsidRPr="005E12D5" w:rsidRDefault="00465DA5" w:rsidP="0097318C">
            <w:pPr>
              <w:tabs>
                <w:tab w:val="left" w:pos="2190"/>
              </w:tabs>
              <w:spacing w:line="360" w:lineRule="auto"/>
              <w:rPr>
                <w:sz w:val="24"/>
                <w:szCs w:val="24"/>
              </w:rPr>
            </w:pPr>
          </w:p>
        </w:tc>
        <w:tc>
          <w:tcPr>
            <w:tcW w:w="3021" w:type="dxa"/>
          </w:tcPr>
          <w:p w:rsidR="00465DA5" w:rsidRPr="005E12D5" w:rsidRDefault="00465DA5" w:rsidP="0097318C">
            <w:pPr>
              <w:tabs>
                <w:tab w:val="left" w:pos="2190"/>
              </w:tabs>
              <w:spacing w:line="360" w:lineRule="auto"/>
              <w:rPr>
                <w:sz w:val="24"/>
                <w:szCs w:val="24"/>
              </w:rPr>
            </w:pPr>
          </w:p>
        </w:tc>
        <w:tc>
          <w:tcPr>
            <w:tcW w:w="3021" w:type="dxa"/>
          </w:tcPr>
          <w:p w:rsidR="00465DA5" w:rsidRPr="005E12D5" w:rsidRDefault="00465DA5" w:rsidP="0097318C">
            <w:pPr>
              <w:tabs>
                <w:tab w:val="left" w:pos="2190"/>
              </w:tabs>
              <w:spacing w:line="360" w:lineRule="auto"/>
              <w:rPr>
                <w:sz w:val="24"/>
                <w:szCs w:val="24"/>
              </w:rPr>
            </w:pPr>
            <w:r w:rsidRPr="005E12D5">
              <w:rPr>
                <w:sz w:val="24"/>
                <w:szCs w:val="24"/>
              </w:rPr>
              <w:t>C/ La confiance en crise</w:t>
            </w:r>
          </w:p>
        </w:tc>
      </w:tr>
    </w:tbl>
    <w:p w:rsidR="0097318C" w:rsidRPr="005E12D5" w:rsidRDefault="0097318C" w:rsidP="0058006B">
      <w:pPr>
        <w:tabs>
          <w:tab w:val="left" w:pos="2190"/>
        </w:tabs>
        <w:spacing w:line="360" w:lineRule="auto"/>
        <w:rPr>
          <w:sz w:val="24"/>
          <w:szCs w:val="24"/>
        </w:rPr>
      </w:pPr>
    </w:p>
    <w:p w:rsidR="0097318C" w:rsidRPr="005E12D5" w:rsidRDefault="0073027E" w:rsidP="0097318C">
      <w:pPr>
        <w:tabs>
          <w:tab w:val="left" w:pos="2190"/>
        </w:tabs>
        <w:spacing w:line="360" w:lineRule="auto"/>
        <w:rPr>
          <w:sz w:val="24"/>
          <w:szCs w:val="24"/>
        </w:rPr>
      </w:pPr>
      <w:r w:rsidRPr="005E12D5">
        <w:rPr>
          <w:sz w:val="24"/>
          <w:szCs w:val="24"/>
        </w:rPr>
        <w:t>D’où vient le manque d’assurance ?</w:t>
      </w:r>
    </w:p>
    <w:tbl>
      <w:tblPr>
        <w:tblStyle w:val="TableGrid"/>
        <w:tblpPr w:leftFromText="141" w:rightFromText="141" w:vertAnchor="text" w:tblpY="77"/>
        <w:tblW w:w="0" w:type="auto"/>
        <w:tblLook w:val="04A0" w:firstRow="1" w:lastRow="0" w:firstColumn="1" w:lastColumn="0" w:noHBand="0" w:noVBand="1"/>
      </w:tblPr>
      <w:tblGrid>
        <w:gridCol w:w="3020"/>
        <w:gridCol w:w="3021"/>
        <w:gridCol w:w="3021"/>
      </w:tblGrid>
      <w:tr w:rsidR="0097318C" w:rsidRPr="005E12D5" w:rsidTr="0097318C">
        <w:tc>
          <w:tcPr>
            <w:tcW w:w="3020" w:type="dxa"/>
          </w:tcPr>
          <w:p w:rsidR="0097318C" w:rsidRPr="005E12D5" w:rsidRDefault="005E12D5" w:rsidP="001A132D">
            <w:pPr>
              <w:tabs>
                <w:tab w:val="left" w:pos="2190"/>
              </w:tabs>
              <w:spacing w:line="360" w:lineRule="auto"/>
              <w:rPr>
                <w:sz w:val="24"/>
                <w:szCs w:val="24"/>
              </w:rPr>
            </w:pPr>
            <w:r>
              <w:rPr>
                <w:sz w:val="24"/>
                <w:szCs w:val="24"/>
              </w:rPr>
              <w:t xml:space="preserve">I/ </w:t>
            </w:r>
            <w:r w:rsidR="001A132D">
              <w:rPr>
                <w:sz w:val="24"/>
                <w:szCs w:val="24"/>
              </w:rPr>
              <w:t>Manque de c</w:t>
            </w:r>
            <w:r>
              <w:rPr>
                <w:sz w:val="24"/>
                <w:szCs w:val="24"/>
              </w:rPr>
              <w:t>onfiance en soi</w:t>
            </w:r>
          </w:p>
        </w:tc>
        <w:tc>
          <w:tcPr>
            <w:tcW w:w="3021" w:type="dxa"/>
          </w:tcPr>
          <w:p w:rsidR="0097318C" w:rsidRPr="005E12D5" w:rsidRDefault="005E12D5" w:rsidP="005E12D5">
            <w:pPr>
              <w:tabs>
                <w:tab w:val="left" w:pos="2190"/>
              </w:tabs>
              <w:spacing w:line="360" w:lineRule="auto"/>
              <w:rPr>
                <w:sz w:val="24"/>
                <w:szCs w:val="24"/>
              </w:rPr>
            </w:pPr>
            <w:r>
              <w:rPr>
                <w:sz w:val="24"/>
                <w:szCs w:val="24"/>
              </w:rPr>
              <w:t>1/ Parfois une pathologie</w:t>
            </w:r>
          </w:p>
        </w:tc>
        <w:tc>
          <w:tcPr>
            <w:tcW w:w="3021" w:type="dxa"/>
          </w:tcPr>
          <w:p w:rsidR="0097318C" w:rsidRPr="005E12D5" w:rsidRDefault="005E12D5" w:rsidP="0097318C">
            <w:pPr>
              <w:tabs>
                <w:tab w:val="left" w:pos="2190"/>
              </w:tabs>
              <w:spacing w:line="360" w:lineRule="auto"/>
              <w:rPr>
                <w:sz w:val="24"/>
                <w:szCs w:val="24"/>
              </w:rPr>
            </w:pPr>
            <w:r>
              <w:rPr>
                <w:sz w:val="24"/>
                <w:szCs w:val="24"/>
              </w:rPr>
              <w:t>A/ Un problème pour l’intégration sociale</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5E12D5" w:rsidP="001A132D">
            <w:pPr>
              <w:tabs>
                <w:tab w:val="left" w:pos="2190"/>
              </w:tabs>
              <w:spacing w:line="360" w:lineRule="auto"/>
              <w:rPr>
                <w:sz w:val="24"/>
                <w:szCs w:val="24"/>
              </w:rPr>
            </w:pPr>
            <w:r>
              <w:rPr>
                <w:sz w:val="24"/>
                <w:szCs w:val="24"/>
              </w:rPr>
              <w:t>2/ Le cercle vicieux</w:t>
            </w:r>
          </w:p>
        </w:tc>
        <w:tc>
          <w:tcPr>
            <w:tcW w:w="3021" w:type="dxa"/>
          </w:tcPr>
          <w:p w:rsidR="0097318C" w:rsidRPr="005E12D5" w:rsidRDefault="001A132D" w:rsidP="0097318C">
            <w:pPr>
              <w:tabs>
                <w:tab w:val="left" w:pos="2190"/>
              </w:tabs>
              <w:spacing w:line="360" w:lineRule="auto"/>
              <w:rPr>
                <w:sz w:val="24"/>
                <w:szCs w:val="24"/>
              </w:rPr>
            </w:pPr>
            <w:r>
              <w:rPr>
                <w:sz w:val="24"/>
                <w:szCs w:val="24"/>
              </w:rPr>
              <w:t>A/ La pathologie s’aggrave…</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1A132D" w:rsidP="0097318C">
            <w:pPr>
              <w:tabs>
                <w:tab w:val="left" w:pos="2190"/>
              </w:tabs>
              <w:spacing w:line="360" w:lineRule="auto"/>
              <w:rPr>
                <w:sz w:val="24"/>
                <w:szCs w:val="24"/>
              </w:rPr>
            </w:pPr>
            <w:r>
              <w:rPr>
                <w:sz w:val="24"/>
                <w:szCs w:val="24"/>
              </w:rPr>
              <w:t>B/ …mais une aide médicale est possible</w:t>
            </w:r>
          </w:p>
        </w:tc>
      </w:tr>
    </w:tbl>
    <w:p w:rsidR="0097318C" w:rsidRPr="005E12D5" w:rsidRDefault="0097318C" w:rsidP="0097318C">
      <w:pPr>
        <w:tabs>
          <w:tab w:val="left" w:pos="2190"/>
        </w:tabs>
        <w:spacing w:line="360" w:lineRule="auto"/>
        <w:rPr>
          <w:sz w:val="24"/>
          <w:szCs w:val="24"/>
        </w:rPr>
      </w:pPr>
    </w:p>
    <w:p w:rsidR="0073027E" w:rsidRPr="005E12D5" w:rsidRDefault="0073027E" w:rsidP="0097318C">
      <w:pPr>
        <w:tabs>
          <w:tab w:val="left" w:pos="2190"/>
        </w:tabs>
        <w:spacing w:line="360" w:lineRule="auto"/>
        <w:rPr>
          <w:sz w:val="24"/>
          <w:szCs w:val="24"/>
        </w:rPr>
      </w:pPr>
      <w:r w:rsidRPr="005E12D5">
        <w:rPr>
          <w:sz w:val="24"/>
          <w:szCs w:val="24"/>
        </w:rPr>
        <w:t>A l’école de l’estime de soi</w:t>
      </w:r>
    </w:p>
    <w:tbl>
      <w:tblPr>
        <w:tblStyle w:val="TableGrid"/>
        <w:tblpPr w:leftFromText="141" w:rightFromText="141" w:vertAnchor="text" w:tblpY="77"/>
        <w:tblW w:w="0" w:type="auto"/>
        <w:tblLook w:val="04A0" w:firstRow="1" w:lastRow="0" w:firstColumn="1" w:lastColumn="0" w:noHBand="0" w:noVBand="1"/>
      </w:tblPr>
      <w:tblGrid>
        <w:gridCol w:w="3020"/>
        <w:gridCol w:w="3021"/>
        <w:gridCol w:w="3021"/>
      </w:tblGrid>
      <w:tr w:rsidR="0097318C" w:rsidRPr="005E12D5" w:rsidTr="0097318C">
        <w:tc>
          <w:tcPr>
            <w:tcW w:w="3020" w:type="dxa"/>
          </w:tcPr>
          <w:p w:rsidR="0097318C" w:rsidRPr="005E12D5" w:rsidRDefault="002F795E" w:rsidP="0097318C">
            <w:pPr>
              <w:tabs>
                <w:tab w:val="left" w:pos="2190"/>
              </w:tabs>
              <w:spacing w:line="360" w:lineRule="auto"/>
              <w:rPr>
                <w:sz w:val="24"/>
                <w:szCs w:val="24"/>
              </w:rPr>
            </w:pPr>
            <w:r>
              <w:rPr>
                <w:sz w:val="24"/>
                <w:szCs w:val="24"/>
              </w:rPr>
              <w:t>I/ L’école, facteur pr</w:t>
            </w:r>
            <w:r w:rsidR="007C04DA">
              <w:rPr>
                <w:sz w:val="24"/>
                <w:szCs w:val="24"/>
              </w:rPr>
              <w:t>imordial de la confiance en soi</w:t>
            </w:r>
          </w:p>
        </w:tc>
        <w:tc>
          <w:tcPr>
            <w:tcW w:w="3021" w:type="dxa"/>
          </w:tcPr>
          <w:p w:rsidR="0097318C" w:rsidRPr="005E12D5" w:rsidRDefault="007C04DA" w:rsidP="0097318C">
            <w:pPr>
              <w:tabs>
                <w:tab w:val="left" w:pos="2190"/>
              </w:tabs>
              <w:spacing w:line="360" w:lineRule="auto"/>
              <w:rPr>
                <w:sz w:val="24"/>
                <w:szCs w:val="24"/>
              </w:rPr>
            </w:pPr>
            <w:r>
              <w:rPr>
                <w:sz w:val="24"/>
                <w:szCs w:val="24"/>
              </w:rPr>
              <w:t>1</w:t>
            </w:r>
            <w:r w:rsidR="002F795E">
              <w:rPr>
                <w:sz w:val="24"/>
                <w:szCs w:val="24"/>
              </w:rPr>
              <w:t>/ L’incompétence</w:t>
            </w:r>
            <w:r>
              <w:rPr>
                <w:sz w:val="24"/>
                <w:szCs w:val="24"/>
              </w:rPr>
              <w:t xml:space="preserve"> est illusoire</w:t>
            </w:r>
          </w:p>
        </w:tc>
        <w:tc>
          <w:tcPr>
            <w:tcW w:w="3021" w:type="dxa"/>
          </w:tcPr>
          <w:p w:rsidR="0097318C" w:rsidRPr="005E12D5" w:rsidRDefault="007C04DA" w:rsidP="007C04DA">
            <w:pPr>
              <w:tabs>
                <w:tab w:val="left" w:pos="2190"/>
              </w:tabs>
              <w:spacing w:line="360" w:lineRule="auto"/>
              <w:rPr>
                <w:sz w:val="24"/>
                <w:szCs w:val="24"/>
              </w:rPr>
            </w:pPr>
            <w:r>
              <w:rPr>
                <w:sz w:val="24"/>
                <w:szCs w:val="24"/>
              </w:rPr>
              <w:t>A/ La confiance en soi provoque la réussite scolaire</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7C04DA" w:rsidP="0097318C">
            <w:pPr>
              <w:tabs>
                <w:tab w:val="left" w:pos="2190"/>
              </w:tabs>
              <w:spacing w:line="360" w:lineRule="auto"/>
              <w:rPr>
                <w:sz w:val="24"/>
                <w:szCs w:val="24"/>
              </w:rPr>
            </w:pPr>
            <w:r>
              <w:rPr>
                <w:sz w:val="24"/>
                <w:szCs w:val="24"/>
              </w:rPr>
              <w:t xml:space="preserve">2/ L’aide essentiel de l’école </w:t>
            </w:r>
          </w:p>
        </w:tc>
        <w:tc>
          <w:tcPr>
            <w:tcW w:w="3021" w:type="dxa"/>
          </w:tcPr>
          <w:p w:rsidR="0097318C" w:rsidRPr="005E12D5" w:rsidRDefault="007C04DA" w:rsidP="007C04DA">
            <w:pPr>
              <w:tabs>
                <w:tab w:val="left" w:pos="2190"/>
              </w:tabs>
              <w:spacing w:line="360" w:lineRule="auto"/>
              <w:rPr>
                <w:sz w:val="24"/>
                <w:szCs w:val="24"/>
              </w:rPr>
            </w:pPr>
            <w:r>
              <w:rPr>
                <w:sz w:val="24"/>
                <w:szCs w:val="24"/>
              </w:rPr>
              <w:t>A/ Favoriser les v</w:t>
            </w:r>
            <w:r w:rsidR="00420168">
              <w:rPr>
                <w:sz w:val="24"/>
                <w:szCs w:val="24"/>
              </w:rPr>
              <w:t>isualisations d</w:t>
            </w:r>
            <w:r>
              <w:rPr>
                <w:sz w:val="24"/>
                <w:szCs w:val="24"/>
              </w:rPr>
              <w:t>u progrès</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7153A2" w:rsidP="0097318C">
            <w:pPr>
              <w:tabs>
                <w:tab w:val="left" w:pos="2190"/>
              </w:tabs>
              <w:spacing w:line="360" w:lineRule="auto"/>
              <w:rPr>
                <w:sz w:val="24"/>
                <w:szCs w:val="24"/>
              </w:rPr>
            </w:pPr>
            <w:r>
              <w:rPr>
                <w:sz w:val="24"/>
                <w:szCs w:val="24"/>
              </w:rPr>
              <w:t>B/ Le travail coopératif est très bénéfique</w:t>
            </w:r>
          </w:p>
        </w:tc>
      </w:tr>
    </w:tbl>
    <w:p w:rsidR="0097318C" w:rsidRPr="005E12D5" w:rsidRDefault="0097318C" w:rsidP="0097318C">
      <w:pPr>
        <w:tabs>
          <w:tab w:val="left" w:pos="2190"/>
        </w:tabs>
        <w:spacing w:line="360" w:lineRule="auto"/>
        <w:rPr>
          <w:sz w:val="24"/>
          <w:szCs w:val="24"/>
        </w:rPr>
      </w:pPr>
    </w:p>
    <w:p w:rsidR="00524060" w:rsidRDefault="00524060" w:rsidP="0097318C">
      <w:pPr>
        <w:tabs>
          <w:tab w:val="left" w:pos="2190"/>
        </w:tabs>
        <w:spacing w:line="360" w:lineRule="auto"/>
        <w:rPr>
          <w:sz w:val="24"/>
          <w:szCs w:val="24"/>
        </w:rPr>
      </w:pPr>
    </w:p>
    <w:p w:rsidR="00524060" w:rsidRDefault="00524060" w:rsidP="0097318C">
      <w:pPr>
        <w:tabs>
          <w:tab w:val="left" w:pos="2190"/>
        </w:tabs>
        <w:spacing w:line="360" w:lineRule="auto"/>
        <w:rPr>
          <w:sz w:val="24"/>
          <w:szCs w:val="24"/>
        </w:rPr>
      </w:pPr>
    </w:p>
    <w:p w:rsidR="00524060" w:rsidRDefault="00524060" w:rsidP="0097318C">
      <w:pPr>
        <w:tabs>
          <w:tab w:val="left" w:pos="2190"/>
        </w:tabs>
        <w:spacing w:line="360" w:lineRule="auto"/>
        <w:rPr>
          <w:sz w:val="24"/>
          <w:szCs w:val="24"/>
        </w:rPr>
      </w:pPr>
    </w:p>
    <w:p w:rsidR="0097318C" w:rsidRPr="005E12D5" w:rsidRDefault="0073027E" w:rsidP="0097318C">
      <w:pPr>
        <w:tabs>
          <w:tab w:val="left" w:pos="2190"/>
        </w:tabs>
        <w:spacing w:line="360" w:lineRule="auto"/>
        <w:rPr>
          <w:sz w:val="24"/>
          <w:szCs w:val="24"/>
        </w:rPr>
      </w:pPr>
      <w:bookmarkStart w:id="0" w:name="_GoBack"/>
      <w:bookmarkEnd w:id="0"/>
      <w:r w:rsidRPr="005E12D5">
        <w:rPr>
          <w:sz w:val="24"/>
          <w:szCs w:val="24"/>
        </w:rPr>
        <w:lastRenderedPageBreak/>
        <w:t>La reconnaissance mutuelle, règle d’or du couple</w:t>
      </w:r>
    </w:p>
    <w:tbl>
      <w:tblPr>
        <w:tblStyle w:val="TableGrid"/>
        <w:tblpPr w:leftFromText="141" w:rightFromText="141" w:vertAnchor="text" w:tblpY="77"/>
        <w:tblW w:w="0" w:type="auto"/>
        <w:tblLook w:val="04A0" w:firstRow="1" w:lastRow="0" w:firstColumn="1" w:lastColumn="0" w:noHBand="0" w:noVBand="1"/>
      </w:tblPr>
      <w:tblGrid>
        <w:gridCol w:w="3020"/>
        <w:gridCol w:w="3021"/>
        <w:gridCol w:w="3021"/>
      </w:tblGrid>
      <w:tr w:rsidR="0097318C" w:rsidRPr="005E12D5" w:rsidTr="0097318C">
        <w:tc>
          <w:tcPr>
            <w:tcW w:w="3020" w:type="dxa"/>
          </w:tcPr>
          <w:p w:rsidR="0097318C" w:rsidRPr="005E12D5" w:rsidRDefault="007153A2" w:rsidP="0097318C">
            <w:pPr>
              <w:tabs>
                <w:tab w:val="left" w:pos="2190"/>
              </w:tabs>
              <w:spacing w:line="360" w:lineRule="auto"/>
              <w:rPr>
                <w:sz w:val="24"/>
                <w:szCs w:val="24"/>
              </w:rPr>
            </w:pPr>
            <w:r>
              <w:rPr>
                <w:sz w:val="24"/>
                <w:szCs w:val="24"/>
              </w:rPr>
              <w:t>I/ La confiance en l’autre dans le couple</w:t>
            </w:r>
          </w:p>
        </w:tc>
        <w:tc>
          <w:tcPr>
            <w:tcW w:w="3021" w:type="dxa"/>
          </w:tcPr>
          <w:p w:rsidR="0097318C" w:rsidRPr="005E12D5" w:rsidRDefault="007153A2" w:rsidP="0097318C">
            <w:pPr>
              <w:tabs>
                <w:tab w:val="left" w:pos="2190"/>
              </w:tabs>
              <w:spacing w:line="360" w:lineRule="auto"/>
              <w:rPr>
                <w:sz w:val="24"/>
                <w:szCs w:val="24"/>
              </w:rPr>
            </w:pPr>
            <w:r>
              <w:rPr>
                <w:sz w:val="24"/>
                <w:szCs w:val="24"/>
              </w:rPr>
              <w:t>1/ Lâcher prise et disparaitre de soi</w:t>
            </w:r>
          </w:p>
        </w:tc>
        <w:tc>
          <w:tcPr>
            <w:tcW w:w="3021" w:type="dxa"/>
          </w:tcPr>
          <w:p w:rsidR="0097318C" w:rsidRPr="005E12D5" w:rsidRDefault="007153A2" w:rsidP="0097318C">
            <w:pPr>
              <w:tabs>
                <w:tab w:val="left" w:pos="2190"/>
              </w:tabs>
              <w:spacing w:line="360" w:lineRule="auto"/>
              <w:rPr>
                <w:sz w:val="24"/>
                <w:szCs w:val="24"/>
              </w:rPr>
            </w:pPr>
            <w:r>
              <w:rPr>
                <w:sz w:val="24"/>
                <w:szCs w:val="24"/>
              </w:rPr>
              <w:t>A/ Très dur à vivre pour le conjoint</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7153A2" w:rsidP="0097318C">
            <w:pPr>
              <w:tabs>
                <w:tab w:val="left" w:pos="2190"/>
              </w:tabs>
              <w:spacing w:line="360" w:lineRule="auto"/>
              <w:rPr>
                <w:sz w:val="24"/>
                <w:szCs w:val="24"/>
              </w:rPr>
            </w:pPr>
            <w:r>
              <w:rPr>
                <w:sz w:val="24"/>
                <w:szCs w:val="24"/>
              </w:rPr>
              <w:t>2/ Accepter sans condition l’autre</w:t>
            </w:r>
          </w:p>
        </w:tc>
        <w:tc>
          <w:tcPr>
            <w:tcW w:w="3021" w:type="dxa"/>
          </w:tcPr>
          <w:p w:rsidR="0097318C" w:rsidRPr="005E12D5" w:rsidRDefault="007153A2" w:rsidP="007153A2">
            <w:pPr>
              <w:tabs>
                <w:tab w:val="left" w:pos="2190"/>
              </w:tabs>
              <w:spacing w:line="360" w:lineRule="auto"/>
              <w:rPr>
                <w:sz w:val="24"/>
                <w:szCs w:val="24"/>
              </w:rPr>
            </w:pPr>
            <w:r>
              <w:rPr>
                <w:sz w:val="24"/>
                <w:szCs w:val="24"/>
              </w:rPr>
              <w:t>A/ Etre le premier soutien de l’autre</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7153A2" w:rsidP="0097318C">
            <w:pPr>
              <w:tabs>
                <w:tab w:val="left" w:pos="2190"/>
              </w:tabs>
              <w:spacing w:line="360" w:lineRule="auto"/>
              <w:rPr>
                <w:sz w:val="24"/>
                <w:szCs w:val="24"/>
              </w:rPr>
            </w:pPr>
            <w:r>
              <w:rPr>
                <w:sz w:val="24"/>
                <w:szCs w:val="24"/>
              </w:rPr>
              <w:t xml:space="preserve">B/ </w:t>
            </w:r>
            <w:r w:rsidR="006554B4">
              <w:rPr>
                <w:sz w:val="24"/>
                <w:szCs w:val="24"/>
              </w:rPr>
              <w:t>Le couple prime sur tout</w:t>
            </w:r>
          </w:p>
        </w:tc>
      </w:tr>
    </w:tbl>
    <w:p w:rsidR="0097318C" w:rsidRPr="005E12D5" w:rsidRDefault="0097318C" w:rsidP="0097318C">
      <w:pPr>
        <w:tabs>
          <w:tab w:val="left" w:pos="2190"/>
        </w:tabs>
        <w:spacing w:line="360" w:lineRule="auto"/>
        <w:rPr>
          <w:sz w:val="24"/>
          <w:szCs w:val="24"/>
        </w:rPr>
      </w:pPr>
    </w:p>
    <w:p w:rsidR="0097318C" w:rsidRPr="005E12D5" w:rsidRDefault="0073027E" w:rsidP="0097318C">
      <w:pPr>
        <w:tabs>
          <w:tab w:val="left" w:pos="2190"/>
        </w:tabs>
        <w:spacing w:line="360" w:lineRule="auto"/>
        <w:rPr>
          <w:sz w:val="24"/>
          <w:szCs w:val="24"/>
        </w:rPr>
      </w:pPr>
      <w:r w:rsidRPr="005E12D5">
        <w:rPr>
          <w:sz w:val="24"/>
          <w:szCs w:val="24"/>
        </w:rPr>
        <w:t xml:space="preserve">Derrière le marché, les relations </w:t>
      </w:r>
      <w:r w:rsidR="00B8672D" w:rsidRPr="005E12D5">
        <w:rPr>
          <w:sz w:val="24"/>
          <w:szCs w:val="24"/>
        </w:rPr>
        <w:t>personnelles</w:t>
      </w:r>
    </w:p>
    <w:tbl>
      <w:tblPr>
        <w:tblStyle w:val="TableGrid"/>
        <w:tblpPr w:leftFromText="141" w:rightFromText="141" w:vertAnchor="text" w:tblpY="77"/>
        <w:tblW w:w="0" w:type="auto"/>
        <w:tblLook w:val="04A0" w:firstRow="1" w:lastRow="0" w:firstColumn="1" w:lastColumn="0" w:noHBand="0" w:noVBand="1"/>
      </w:tblPr>
      <w:tblGrid>
        <w:gridCol w:w="3020"/>
        <w:gridCol w:w="3021"/>
        <w:gridCol w:w="3021"/>
      </w:tblGrid>
      <w:tr w:rsidR="0097318C" w:rsidRPr="005E12D5" w:rsidTr="0097318C">
        <w:tc>
          <w:tcPr>
            <w:tcW w:w="3020" w:type="dxa"/>
          </w:tcPr>
          <w:p w:rsidR="0097318C" w:rsidRPr="005E12D5" w:rsidRDefault="006554B4" w:rsidP="0097318C">
            <w:pPr>
              <w:tabs>
                <w:tab w:val="left" w:pos="2190"/>
              </w:tabs>
              <w:spacing w:line="360" w:lineRule="auto"/>
              <w:rPr>
                <w:sz w:val="24"/>
                <w:szCs w:val="24"/>
              </w:rPr>
            </w:pPr>
            <w:r>
              <w:rPr>
                <w:sz w:val="24"/>
                <w:szCs w:val="24"/>
              </w:rPr>
              <w:t>I/ Se faire confiance en affaire</w:t>
            </w:r>
          </w:p>
        </w:tc>
        <w:tc>
          <w:tcPr>
            <w:tcW w:w="3021" w:type="dxa"/>
          </w:tcPr>
          <w:p w:rsidR="0097318C" w:rsidRPr="005E12D5" w:rsidRDefault="00867F90" w:rsidP="0097318C">
            <w:pPr>
              <w:tabs>
                <w:tab w:val="left" w:pos="2190"/>
              </w:tabs>
              <w:spacing w:line="360" w:lineRule="auto"/>
              <w:rPr>
                <w:sz w:val="24"/>
                <w:szCs w:val="24"/>
              </w:rPr>
            </w:pPr>
            <w:r>
              <w:rPr>
                <w:sz w:val="24"/>
                <w:szCs w:val="24"/>
              </w:rPr>
              <w:t>1/ La moral et la loi complète la confiance</w:t>
            </w:r>
          </w:p>
        </w:tc>
        <w:tc>
          <w:tcPr>
            <w:tcW w:w="3021" w:type="dxa"/>
          </w:tcPr>
          <w:p w:rsidR="0097318C" w:rsidRPr="005E12D5" w:rsidRDefault="00867F90" w:rsidP="00867F90">
            <w:pPr>
              <w:tabs>
                <w:tab w:val="left" w:pos="2190"/>
              </w:tabs>
              <w:spacing w:line="360" w:lineRule="auto"/>
              <w:rPr>
                <w:sz w:val="24"/>
                <w:szCs w:val="24"/>
              </w:rPr>
            </w:pPr>
            <w:r>
              <w:rPr>
                <w:sz w:val="24"/>
                <w:szCs w:val="24"/>
              </w:rPr>
              <w:t>A/ Nécessité de créer des lois pour entretenir de bonnes relations</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F6195A" w:rsidP="0097318C">
            <w:pPr>
              <w:tabs>
                <w:tab w:val="left" w:pos="2190"/>
              </w:tabs>
              <w:spacing w:line="360" w:lineRule="auto"/>
              <w:rPr>
                <w:sz w:val="24"/>
                <w:szCs w:val="24"/>
              </w:rPr>
            </w:pPr>
            <w:r>
              <w:rPr>
                <w:sz w:val="24"/>
                <w:szCs w:val="24"/>
              </w:rPr>
              <w:t>2/ La réputation, autre facette de la confiance</w:t>
            </w:r>
          </w:p>
        </w:tc>
        <w:tc>
          <w:tcPr>
            <w:tcW w:w="3021" w:type="dxa"/>
          </w:tcPr>
          <w:p w:rsidR="0097318C" w:rsidRPr="005E12D5" w:rsidRDefault="00F6195A" w:rsidP="0097318C">
            <w:pPr>
              <w:tabs>
                <w:tab w:val="left" w:pos="2190"/>
              </w:tabs>
              <w:spacing w:line="360" w:lineRule="auto"/>
              <w:rPr>
                <w:sz w:val="24"/>
                <w:szCs w:val="24"/>
              </w:rPr>
            </w:pPr>
            <w:r>
              <w:rPr>
                <w:sz w:val="24"/>
                <w:szCs w:val="24"/>
              </w:rPr>
              <w:t>A/ Savoir bien s’entourer pour ne pas sombrer</w:t>
            </w:r>
          </w:p>
        </w:tc>
      </w:tr>
    </w:tbl>
    <w:p w:rsidR="0097318C" w:rsidRPr="005E12D5" w:rsidRDefault="0097318C" w:rsidP="0097318C">
      <w:pPr>
        <w:tabs>
          <w:tab w:val="left" w:pos="2190"/>
        </w:tabs>
        <w:spacing w:line="360" w:lineRule="auto"/>
        <w:rPr>
          <w:sz w:val="24"/>
          <w:szCs w:val="24"/>
        </w:rPr>
      </w:pPr>
    </w:p>
    <w:p w:rsidR="0097318C" w:rsidRPr="005E12D5" w:rsidRDefault="00B8672D" w:rsidP="0097318C">
      <w:pPr>
        <w:tabs>
          <w:tab w:val="left" w:pos="2190"/>
        </w:tabs>
        <w:spacing w:line="360" w:lineRule="auto"/>
        <w:rPr>
          <w:sz w:val="24"/>
          <w:szCs w:val="24"/>
        </w:rPr>
      </w:pPr>
      <w:r w:rsidRPr="005E12D5">
        <w:rPr>
          <w:sz w:val="24"/>
          <w:szCs w:val="24"/>
        </w:rPr>
        <w:t>Travail : les conditions de la coopération</w:t>
      </w:r>
    </w:p>
    <w:tbl>
      <w:tblPr>
        <w:tblStyle w:val="TableGrid"/>
        <w:tblpPr w:leftFromText="141" w:rightFromText="141" w:vertAnchor="text" w:tblpY="77"/>
        <w:tblW w:w="0" w:type="auto"/>
        <w:tblLook w:val="04A0" w:firstRow="1" w:lastRow="0" w:firstColumn="1" w:lastColumn="0" w:noHBand="0" w:noVBand="1"/>
      </w:tblPr>
      <w:tblGrid>
        <w:gridCol w:w="3020"/>
        <w:gridCol w:w="3021"/>
        <w:gridCol w:w="3021"/>
      </w:tblGrid>
      <w:tr w:rsidR="0097318C" w:rsidRPr="005E12D5" w:rsidTr="0097318C">
        <w:tc>
          <w:tcPr>
            <w:tcW w:w="3020" w:type="dxa"/>
          </w:tcPr>
          <w:p w:rsidR="0097318C" w:rsidRPr="005E12D5" w:rsidRDefault="00F6195A" w:rsidP="0097318C">
            <w:pPr>
              <w:tabs>
                <w:tab w:val="left" w:pos="2190"/>
              </w:tabs>
              <w:spacing w:line="360" w:lineRule="auto"/>
              <w:rPr>
                <w:sz w:val="24"/>
                <w:szCs w:val="24"/>
              </w:rPr>
            </w:pPr>
            <w:r>
              <w:rPr>
                <w:sz w:val="24"/>
                <w:szCs w:val="24"/>
              </w:rPr>
              <w:t>I/ Comment coopère-t-on ?</w:t>
            </w:r>
          </w:p>
        </w:tc>
        <w:tc>
          <w:tcPr>
            <w:tcW w:w="3021" w:type="dxa"/>
          </w:tcPr>
          <w:p w:rsidR="0097318C" w:rsidRPr="005E12D5" w:rsidRDefault="00F6195A" w:rsidP="0097318C">
            <w:pPr>
              <w:tabs>
                <w:tab w:val="left" w:pos="2190"/>
              </w:tabs>
              <w:spacing w:line="360" w:lineRule="auto"/>
              <w:rPr>
                <w:sz w:val="24"/>
                <w:szCs w:val="24"/>
              </w:rPr>
            </w:pPr>
            <w:r>
              <w:rPr>
                <w:sz w:val="24"/>
                <w:szCs w:val="24"/>
              </w:rPr>
              <w:t>1/ Coopération entre confiance et méfiance</w:t>
            </w:r>
          </w:p>
        </w:tc>
        <w:tc>
          <w:tcPr>
            <w:tcW w:w="3021" w:type="dxa"/>
          </w:tcPr>
          <w:p w:rsidR="0097318C" w:rsidRPr="005E12D5" w:rsidRDefault="00F6195A" w:rsidP="0097318C">
            <w:pPr>
              <w:tabs>
                <w:tab w:val="left" w:pos="2190"/>
              </w:tabs>
              <w:spacing w:line="360" w:lineRule="auto"/>
              <w:rPr>
                <w:sz w:val="24"/>
                <w:szCs w:val="24"/>
              </w:rPr>
            </w:pPr>
            <w:r>
              <w:rPr>
                <w:sz w:val="24"/>
                <w:szCs w:val="24"/>
              </w:rPr>
              <w:t xml:space="preserve">A/ </w:t>
            </w:r>
            <w:r w:rsidR="00BD7304">
              <w:rPr>
                <w:sz w:val="24"/>
                <w:szCs w:val="24"/>
              </w:rPr>
              <w:t>Mémoire du passé</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BD7304" w:rsidP="0097318C">
            <w:pPr>
              <w:tabs>
                <w:tab w:val="left" w:pos="2190"/>
              </w:tabs>
              <w:spacing w:line="360" w:lineRule="auto"/>
              <w:rPr>
                <w:sz w:val="24"/>
                <w:szCs w:val="24"/>
              </w:rPr>
            </w:pPr>
            <w:r>
              <w:rPr>
                <w:sz w:val="24"/>
                <w:szCs w:val="24"/>
              </w:rPr>
              <w:t>B/ Anticipation du futur</w:t>
            </w:r>
          </w:p>
        </w:tc>
      </w:tr>
      <w:tr w:rsidR="0097318C" w:rsidRPr="005E12D5" w:rsidTr="0097318C">
        <w:tc>
          <w:tcPr>
            <w:tcW w:w="3020" w:type="dxa"/>
          </w:tcPr>
          <w:p w:rsidR="0097318C" w:rsidRPr="005E12D5" w:rsidRDefault="0097318C" w:rsidP="0097318C">
            <w:pPr>
              <w:tabs>
                <w:tab w:val="left" w:pos="2190"/>
              </w:tabs>
              <w:spacing w:line="360" w:lineRule="auto"/>
              <w:rPr>
                <w:sz w:val="24"/>
                <w:szCs w:val="24"/>
              </w:rPr>
            </w:pPr>
          </w:p>
        </w:tc>
        <w:tc>
          <w:tcPr>
            <w:tcW w:w="3021" w:type="dxa"/>
          </w:tcPr>
          <w:p w:rsidR="0097318C" w:rsidRPr="005E12D5" w:rsidRDefault="00BD7304" w:rsidP="0097318C">
            <w:pPr>
              <w:tabs>
                <w:tab w:val="left" w:pos="2190"/>
              </w:tabs>
              <w:spacing w:line="360" w:lineRule="auto"/>
              <w:rPr>
                <w:sz w:val="24"/>
                <w:szCs w:val="24"/>
              </w:rPr>
            </w:pPr>
            <w:r>
              <w:rPr>
                <w:sz w:val="24"/>
                <w:szCs w:val="24"/>
              </w:rPr>
              <w:t>2/ L’instant présent</w:t>
            </w:r>
          </w:p>
        </w:tc>
        <w:tc>
          <w:tcPr>
            <w:tcW w:w="3021" w:type="dxa"/>
          </w:tcPr>
          <w:p w:rsidR="0097318C" w:rsidRPr="005E12D5" w:rsidRDefault="00BD7304" w:rsidP="00BD7304">
            <w:pPr>
              <w:tabs>
                <w:tab w:val="left" w:pos="2190"/>
              </w:tabs>
              <w:spacing w:line="360" w:lineRule="auto"/>
              <w:rPr>
                <w:sz w:val="24"/>
                <w:szCs w:val="24"/>
              </w:rPr>
            </w:pPr>
            <w:r>
              <w:rPr>
                <w:sz w:val="24"/>
                <w:szCs w:val="24"/>
              </w:rPr>
              <w:t>A/ Pression sociale</w:t>
            </w:r>
          </w:p>
        </w:tc>
      </w:tr>
      <w:tr w:rsidR="00BD7304" w:rsidRPr="005E12D5" w:rsidTr="0097318C">
        <w:tc>
          <w:tcPr>
            <w:tcW w:w="3020" w:type="dxa"/>
          </w:tcPr>
          <w:p w:rsidR="00BD7304" w:rsidRPr="005E12D5" w:rsidRDefault="00BD7304" w:rsidP="0097318C">
            <w:pPr>
              <w:tabs>
                <w:tab w:val="left" w:pos="2190"/>
              </w:tabs>
              <w:spacing w:line="360" w:lineRule="auto"/>
              <w:rPr>
                <w:sz w:val="24"/>
                <w:szCs w:val="24"/>
              </w:rPr>
            </w:pPr>
          </w:p>
        </w:tc>
        <w:tc>
          <w:tcPr>
            <w:tcW w:w="3021" w:type="dxa"/>
          </w:tcPr>
          <w:p w:rsidR="00BD7304" w:rsidRDefault="00BD7304" w:rsidP="0097318C">
            <w:pPr>
              <w:tabs>
                <w:tab w:val="left" w:pos="2190"/>
              </w:tabs>
              <w:spacing w:line="360" w:lineRule="auto"/>
              <w:rPr>
                <w:sz w:val="24"/>
                <w:szCs w:val="24"/>
              </w:rPr>
            </w:pPr>
          </w:p>
        </w:tc>
        <w:tc>
          <w:tcPr>
            <w:tcW w:w="3021" w:type="dxa"/>
          </w:tcPr>
          <w:p w:rsidR="00BD7304" w:rsidRDefault="00BD7304" w:rsidP="00BD7304">
            <w:pPr>
              <w:tabs>
                <w:tab w:val="left" w:pos="2190"/>
              </w:tabs>
              <w:spacing w:line="360" w:lineRule="auto"/>
              <w:rPr>
                <w:sz w:val="24"/>
                <w:szCs w:val="24"/>
              </w:rPr>
            </w:pPr>
            <w:r>
              <w:rPr>
                <w:sz w:val="24"/>
                <w:szCs w:val="24"/>
              </w:rPr>
              <w:t>B/ interaction direct</w:t>
            </w:r>
            <w:r w:rsidR="004227B5">
              <w:rPr>
                <w:sz w:val="24"/>
                <w:szCs w:val="24"/>
              </w:rPr>
              <w:t>e</w:t>
            </w:r>
            <w:r>
              <w:rPr>
                <w:sz w:val="24"/>
                <w:szCs w:val="24"/>
              </w:rPr>
              <w:t xml:space="preserve"> avec l’autre</w:t>
            </w:r>
          </w:p>
        </w:tc>
      </w:tr>
      <w:tr w:rsidR="004227B5" w:rsidRPr="005E12D5" w:rsidTr="0097318C">
        <w:tc>
          <w:tcPr>
            <w:tcW w:w="3020" w:type="dxa"/>
          </w:tcPr>
          <w:p w:rsidR="004227B5" w:rsidRPr="005E12D5" w:rsidRDefault="004227B5" w:rsidP="0097318C">
            <w:pPr>
              <w:tabs>
                <w:tab w:val="left" w:pos="2190"/>
              </w:tabs>
              <w:spacing w:line="360" w:lineRule="auto"/>
              <w:rPr>
                <w:sz w:val="24"/>
                <w:szCs w:val="24"/>
              </w:rPr>
            </w:pPr>
          </w:p>
        </w:tc>
        <w:tc>
          <w:tcPr>
            <w:tcW w:w="3021" w:type="dxa"/>
          </w:tcPr>
          <w:p w:rsidR="004227B5" w:rsidRDefault="004227B5" w:rsidP="0097318C">
            <w:pPr>
              <w:tabs>
                <w:tab w:val="left" w:pos="2190"/>
              </w:tabs>
              <w:spacing w:line="360" w:lineRule="auto"/>
              <w:rPr>
                <w:sz w:val="24"/>
                <w:szCs w:val="24"/>
              </w:rPr>
            </w:pPr>
            <w:r>
              <w:rPr>
                <w:sz w:val="24"/>
                <w:szCs w:val="24"/>
              </w:rPr>
              <w:t>3/ Un leader pour tout gérer</w:t>
            </w:r>
          </w:p>
        </w:tc>
        <w:tc>
          <w:tcPr>
            <w:tcW w:w="3021" w:type="dxa"/>
          </w:tcPr>
          <w:p w:rsidR="004227B5" w:rsidRDefault="004227B5" w:rsidP="00BD7304">
            <w:pPr>
              <w:tabs>
                <w:tab w:val="left" w:pos="2190"/>
              </w:tabs>
              <w:spacing w:line="360" w:lineRule="auto"/>
              <w:rPr>
                <w:sz w:val="24"/>
                <w:szCs w:val="24"/>
              </w:rPr>
            </w:pPr>
            <w:r>
              <w:rPr>
                <w:sz w:val="24"/>
                <w:szCs w:val="24"/>
              </w:rPr>
              <w:t>A/ Le juge et partie de la coopération</w:t>
            </w:r>
          </w:p>
        </w:tc>
      </w:tr>
    </w:tbl>
    <w:p w:rsidR="0097318C" w:rsidRPr="005E12D5" w:rsidRDefault="0097318C" w:rsidP="0097318C">
      <w:pPr>
        <w:tabs>
          <w:tab w:val="left" w:pos="2190"/>
        </w:tabs>
        <w:spacing w:line="360" w:lineRule="auto"/>
        <w:rPr>
          <w:sz w:val="24"/>
          <w:szCs w:val="24"/>
        </w:rPr>
      </w:pPr>
    </w:p>
    <w:p w:rsidR="0097318C" w:rsidRPr="005E12D5" w:rsidRDefault="00B8672D" w:rsidP="0097318C">
      <w:pPr>
        <w:tabs>
          <w:tab w:val="left" w:pos="2190"/>
        </w:tabs>
        <w:spacing w:line="360" w:lineRule="auto"/>
        <w:rPr>
          <w:sz w:val="24"/>
          <w:szCs w:val="24"/>
        </w:rPr>
      </w:pPr>
      <w:r w:rsidRPr="005E12D5">
        <w:rPr>
          <w:sz w:val="24"/>
          <w:szCs w:val="24"/>
        </w:rPr>
        <w:t>La politique française à l’âge de la défiance</w:t>
      </w:r>
    </w:p>
    <w:tbl>
      <w:tblPr>
        <w:tblStyle w:val="TableGrid"/>
        <w:tblpPr w:leftFromText="141" w:rightFromText="141" w:vertAnchor="text" w:tblpY="77"/>
        <w:tblW w:w="0" w:type="auto"/>
        <w:tblLook w:val="04A0" w:firstRow="1" w:lastRow="0" w:firstColumn="1" w:lastColumn="0" w:noHBand="0" w:noVBand="1"/>
      </w:tblPr>
      <w:tblGrid>
        <w:gridCol w:w="3020"/>
        <w:gridCol w:w="3021"/>
        <w:gridCol w:w="3021"/>
      </w:tblGrid>
      <w:tr w:rsidR="0097318C" w:rsidRPr="005E12D5" w:rsidTr="0097318C">
        <w:tc>
          <w:tcPr>
            <w:tcW w:w="3020" w:type="dxa"/>
          </w:tcPr>
          <w:p w:rsidR="0097318C" w:rsidRPr="005E12D5" w:rsidRDefault="004227B5" w:rsidP="0097318C">
            <w:pPr>
              <w:tabs>
                <w:tab w:val="left" w:pos="2190"/>
              </w:tabs>
              <w:spacing w:line="360" w:lineRule="auto"/>
              <w:rPr>
                <w:sz w:val="24"/>
                <w:szCs w:val="24"/>
              </w:rPr>
            </w:pPr>
            <w:r>
              <w:rPr>
                <w:sz w:val="24"/>
                <w:szCs w:val="24"/>
              </w:rPr>
              <w:t>I/ La défiance envers la politique</w:t>
            </w:r>
          </w:p>
        </w:tc>
        <w:tc>
          <w:tcPr>
            <w:tcW w:w="3021" w:type="dxa"/>
          </w:tcPr>
          <w:p w:rsidR="0097318C" w:rsidRPr="005E12D5" w:rsidRDefault="004227B5" w:rsidP="0097318C">
            <w:pPr>
              <w:tabs>
                <w:tab w:val="left" w:pos="2190"/>
              </w:tabs>
              <w:spacing w:line="360" w:lineRule="auto"/>
              <w:rPr>
                <w:sz w:val="24"/>
                <w:szCs w:val="24"/>
              </w:rPr>
            </w:pPr>
            <w:r>
              <w:rPr>
                <w:sz w:val="24"/>
                <w:szCs w:val="24"/>
              </w:rPr>
              <w:t>1/ Une défiance lié à l’apparente indifférence des classes politiques</w:t>
            </w:r>
          </w:p>
        </w:tc>
        <w:tc>
          <w:tcPr>
            <w:tcW w:w="3021" w:type="dxa"/>
          </w:tcPr>
          <w:p w:rsidR="0097318C" w:rsidRPr="005E12D5" w:rsidRDefault="004227B5" w:rsidP="0097318C">
            <w:pPr>
              <w:tabs>
                <w:tab w:val="left" w:pos="2190"/>
              </w:tabs>
              <w:spacing w:line="360" w:lineRule="auto"/>
              <w:rPr>
                <w:sz w:val="24"/>
                <w:szCs w:val="24"/>
              </w:rPr>
            </w:pPr>
            <w:r>
              <w:rPr>
                <w:sz w:val="24"/>
                <w:szCs w:val="24"/>
              </w:rPr>
              <w:t>A/ Plus les élus sont lointains, moins ils font confiance</w:t>
            </w:r>
          </w:p>
        </w:tc>
      </w:tr>
    </w:tbl>
    <w:p w:rsidR="00C45EF4" w:rsidRDefault="00C45EF4" w:rsidP="004227B5">
      <w:pPr>
        <w:tabs>
          <w:tab w:val="left" w:pos="2190"/>
        </w:tabs>
        <w:spacing w:line="360" w:lineRule="auto"/>
        <w:rPr>
          <w:sz w:val="24"/>
          <w:szCs w:val="24"/>
          <w:u w:val="single"/>
        </w:rPr>
      </w:pPr>
    </w:p>
    <w:p w:rsidR="0097318C" w:rsidRPr="00F527AE" w:rsidRDefault="008539BF" w:rsidP="004227B5">
      <w:pPr>
        <w:tabs>
          <w:tab w:val="left" w:pos="2190"/>
        </w:tabs>
        <w:spacing w:line="360" w:lineRule="auto"/>
        <w:rPr>
          <w:sz w:val="24"/>
          <w:szCs w:val="24"/>
          <w:u w:val="single"/>
        </w:rPr>
      </w:pPr>
      <w:r w:rsidRPr="00F527AE">
        <w:rPr>
          <w:sz w:val="24"/>
          <w:szCs w:val="24"/>
          <w:u w:val="single"/>
        </w:rPr>
        <w:t>Plan détaillé :</w:t>
      </w:r>
    </w:p>
    <w:p w:rsidR="008539BF" w:rsidRDefault="008539BF" w:rsidP="004227B5">
      <w:pPr>
        <w:tabs>
          <w:tab w:val="left" w:pos="2190"/>
        </w:tabs>
        <w:spacing w:line="360" w:lineRule="auto"/>
        <w:rPr>
          <w:sz w:val="24"/>
          <w:szCs w:val="24"/>
        </w:rPr>
      </w:pPr>
      <w:r>
        <w:rPr>
          <w:sz w:val="24"/>
          <w:szCs w:val="24"/>
        </w:rPr>
        <w:t>La confiance, très dure à mettre en place, facile à perdre</w:t>
      </w:r>
    </w:p>
    <w:p w:rsidR="008539BF" w:rsidRDefault="008539BF" w:rsidP="004227B5">
      <w:pPr>
        <w:tabs>
          <w:tab w:val="left" w:pos="2190"/>
        </w:tabs>
        <w:spacing w:line="360" w:lineRule="auto"/>
        <w:rPr>
          <w:sz w:val="24"/>
          <w:szCs w:val="24"/>
        </w:rPr>
      </w:pPr>
      <w:r>
        <w:rPr>
          <w:sz w:val="24"/>
          <w:szCs w:val="24"/>
        </w:rPr>
        <w:t>La défiance pour se protéger</w:t>
      </w:r>
    </w:p>
    <w:p w:rsidR="008539BF" w:rsidRDefault="008539BF" w:rsidP="004227B5">
      <w:pPr>
        <w:tabs>
          <w:tab w:val="left" w:pos="2190"/>
        </w:tabs>
        <w:spacing w:line="360" w:lineRule="auto"/>
        <w:rPr>
          <w:sz w:val="24"/>
          <w:szCs w:val="24"/>
        </w:rPr>
      </w:pPr>
      <w:r>
        <w:rPr>
          <w:sz w:val="24"/>
          <w:szCs w:val="24"/>
        </w:rPr>
        <w:t xml:space="preserve">La confiance pour </w:t>
      </w:r>
      <w:r w:rsidR="00343C56">
        <w:rPr>
          <w:sz w:val="24"/>
          <w:szCs w:val="24"/>
        </w:rPr>
        <w:t>se grandir</w:t>
      </w:r>
    </w:p>
    <w:p w:rsidR="00F527AE" w:rsidRPr="00F527AE" w:rsidRDefault="00F527AE" w:rsidP="004227B5">
      <w:pPr>
        <w:tabs>
          <w:tab w:val="left" w:pos="2190"/>
        </w:tabs>
        <w:spacing w:line="360" w:lineRule="auto"/>
        <w:rPr>
          <w:sz w:val="24"/>
          <w:szCs w:val="24"/>
          <w:u w:val="single"/>
        </w:rPr>
      </w:pPr>
      <w:r w:rsidRPr="00F527AE">
        <w:rPr>
          <w:sz w:val="24"/>
          <w:szCs w:val="24"/>
          <w:u w:val="single"/>
        </w:rPr>
        <w:t>Rédaction</w:t>
      </w:r>
      <w:r>
        <w:rPr>
          <w:sz w:val="24"/>
          <w:szCs w:val="24"/>
          <w:u w:val="single"/>
        </w:rPr>
        <w:t> :</w:t>
      </w:r>
    </w:p>
    <w:p w:rsidR="00343C56" w:rsidRDefault="00946210" w:rsidP="004227B5">
      <w:pPr>
        <w:tabs>
          <w:tab w:val="left" w:pos="2190"/>
        </w:tabs>
        <w:spacing w:line="360" w:lineRule="auto"/>
        <w:rPr>
          <w:sz w:val="24"/>
          <w:szCs w:val="24"/>
        </w:rPr>
      </w:pPr>
      <w:r>
        <w:rPr>
          <w:sz w:val="24"/>
          <w:szCs w:val="24"/>
        </w:rPr>
        <w:tab/>
      </w:r>
      <w:r w:rsidR="00343C56">
        <w:rPr>
          <w:sz w:val="24"/>
          <w:szCs w:val="24"/>
        </w:rPr>
        <w:t>La confiance est un élément moteur de notre société. Sans elle, de nombreuses choses serait impossible, tant sur le plan politique, financier, économique ou personnel</w:t>
      </w:r>
      <w:r w:rsidR="004F436B">
        <w:rPr>
          <w:sz w:val="24"/>
          <w:szCs w:val="24"/>
        </w:rPr>
        <w:t>. Ainsi, il est intéressant de voir comment celle-ci fonctionne et pourquoi elle est si importante.</w:t>
      </w:r>
    </w:p>
    <w:p w:rsidR="00946210" w:rsidRDefault="00946210" w:rsidP="004227B5">
      <w:pPr>
        <w:tabs>
          <w:tab w:val="left" w:pos="2190"/>
        </w:tabs>
        <w:spacing w:line="360" w:lineRule="auto"/>
        <w:rPr>
          <w:sz w:val="24"/>
          <w:szCs w:val="24"/>
        </w:rPr>
      </w:pPr>
      <w:r>
        <w:rPr>
          <w:sz w:val="24"/>
          <w:szCs w:val="24"/>
        </w:rPr>
        <w:tab/>
        <w:t>Premièrement, la confiance est très dure a installé entre deux individu. Un long temps d’observation est nécessaire pour s’assurer de la bonne relation qui pourra être mise en place. Cependant, elle est également très dure a installé en cas de manque de confiance en soi : un cercle vicieux s’installe même parfois, détruisant progressivement toute parcelle de confiance. De plus, il y aura toujours un moment où la confiance se craquelle, rendant son cycle de réinstallation encore plus compliqué.</w:t>
      </w:r>
    </w:p>
    <w:p w:rsidR="00946210" w:rsidRDefault="00946210" w:rsidP="004227B5">
      <w:pPr>
        <w:tabs>
          <w:tab w:val="left" w:pos="2190"/>
        </w:tabs>
        <w:spacing w:line="360" w:lineRule="auto"/>
        <w:rPr>
          <w:sz w:val="24"/>
          <w:szCs w:val="24"/>
        </w:rPr>
      </w:pPr>
      <w:r>
        <w:rPr>
          <w:sz w:val="24"/>
          <w:szCs w:val="24"/>
        </w:rPr>
        <w:tab/>
        <w:t>Cependant, toute confiance n’est pas bonne à prendre. En effet, la défiance permet de se protéger, notamment lors d’un travail en coopération, où le vécu</w:t>
      </w:r>
      <w:r w:rsidR="000F20B5">
        <w:rPr>
          <w:sz w:val="24"/>
          <w:szCs w:val="24"/>
        </w:rPr>
        <w:t xml:space="preserve"> à une énorme importance pour ne pas plonger dans l’échec. Cette facette du problème, se protéger soi au lieu de faire confiance, se retrouve également paradoxalement  dans la confiance entre couple. Dans les passages à vides du conjoint, on lui fait suffisamment confiance pour </w:t>
      </w:r>
      <w:r w:rsidR="007D3C1B">
        <w:rPr>
          <w:sz w:val="24"/>
          <w:szCs w:val="24"/>
        </w:rPr>
        <w:t>qu’il puisse se recentrer seul, sans aucune considération pour l’autre.</w:t>
      </w:r>
    </w:p>
    <w:p w:rsidR="007D3C1B" w:rsidRDefault="007D3C1B" w:rsidP="004227B5">
      <w:pPr>
        <w:tabs>
          <w:tab w:val="left" w:pos="2190"/>
        </w:tabs>
        <w:spacing w:line="360" w:lineRule="auto"/>
        <w:rPr>
          <w:sz w:val="24"/>
          <w:szCs w:val="24"/>
        </w:rPr>
      </w:pPr>
      <w:r>
        <w:rPr>
          <w:sz w:val="24"/>
          <w:szCs w:val="24"/>
        </w:rPr>
        <w:tab/>
        <w:t>Néanmoins, la confiance permet de grandir énormément mais également de changer la vision de soi et de provoquer la réussite. La confiance en soi provoque la réussite scolaire, personnelle, professionnelle et permet de se sentir mieux. Revenir d’un manque de confiance en soi change la vie, et en bien.</w:t>
      </w:r>
    </w:p>
    <w:p w:rsidR="00C45EF4" w:rsidRDefault="007D3C1B" w:rsidP="00C45EF4">
      <w:pPr>
        <w:tabs>
          <w:tab w:val="left" w:pos="2190"/>
        </w:tabs>
        <w:spacing w:line="360" w:lineRule="auto"/>
        <w:rPr>
          <w:sz w:val="24"/>
          <w:szCs w:val="24"/>
        </w:rPr>
      </w:pPr>
      <w:r>
        <w:rPr>
          <w:sz w:val="24"/>
          <w:szCs w:val="24"/>
        </w:rPr>
        <w:lastRenderedPageBreak/>
        <w:tab/>
        <w:t xml:space="preserve">On peut donc conclure que la confiance est un moteur fondamental de par l’importance sociale qui en découle. </w:t>
      </w:r>
      <w:r w:rsidR="002A0854">
        <w:rPr>
          <w:sz w:val="24"/>
          <w:szCs w:val="24"/>
        </w:rPr>
        <w:t>Même</w:t>
      </w:r>
      <w:r>
        <w:rPr>
          <w:sz w:val="24"/>
          <w:szCs w:val="24"/>
        </w:rPr>
        <w:t xml:space="preserve"> si se </w:t>
      </w:r>
      <w:r w:rsidR="002A0854">
        <w:rPr>
          <w:sz w:val="24"/>
          <w:szCs w:val="24"/>
        </w:rPr>
        <w:t>méfier</w:t>
      </w:r>
      <w:r>
        <w:rPr>
          <w:sz w:val="24"/>
          <w:szCs w:val="24"/>
        </w:rPr>
        <w:t xml:space="preserve"> peut </w:t>
      </w:r>
      <w:r w:rsidR="002A0854">
        <w:rPr>
          <w:sz w:val="24"/>
          <w:szCs w:val="24"/>
        </w:rPr>
        <w:t>être</w:t>
      </w:r>
      <w:r>
        <w:rPr>
          <w:sz w:val="24"/>
          <w:szCs w:val="24"/>
        </w:rPr>
        <w:t xml:space="preserve"> </w:t>
      </w:r>
      <w:r w:rsidR="002A0854">
        <w:rPr>
          <w:sz w:val="24"/>
          <w:szCs w:val="24"/>
        </w:rPr>
        <w:t>bénéfique</w:t>
      </w:r>
      <w:r>
        <w:rPr>
          <w:sz w:val="24"/>
          <w:szCs w:val="24"/>
        </w:rPr>
        <w:t>, la confiance grandit plus l’individu.</w:t>
      </w:r>
    </w:p>
    <w:p w:rsidR="00C45EF4" w:rsidRPr="00076096" w:rsidRDefault="00C45EF4" w:rsidP="00C45EF4">
      <w:pPr>
        <w:tabs>
          <w:tab w:val="left" w:pos="2190"/>
        </w:tabs>
        <w:spacing w:line="360" w:lineRule="auto"/>
        <w:rPr>
          <w:sz w:val="28"/>
          <w:szCs w:val="28"/>
        </w:rPr>
      </w:pPr>
      <w:proofErr w:type="spellStart"/>
      <w:r w:rsidRPr="00076096">
        <w:rPr>
          <w:b/>
          <w:sz w:val="28"/>
          <w:szCs w:val="28"/>
        </w:rPr>
        <w:t>Conlusion</w:t>
      </w:r>
      <w:proofErr w:type="spellEnd"/>
      <w:r w:rsidRPr="00076096">
        <w:rPr>
          <w:b/>
          <w:sz w:val="28"/>
          <w:szCs w:val="28"/>
        </w:rPr>
        <w:t> :</w:t>
      </w:r>
    </w:p>
    <w:p w:rsidR="00C45EF4" w:rsidRPr="00C45EF4" w:rsidRDefault="00C45EF4" w:rsidP="004227B5">
      <w:pPr>
        <w:tabs>
          <w:tab w:val="left" w:pos="2190"/>
        </w:tabs>
        <w:spacing w:line="360" w:lineRule="auto"/>
        <w:rPr>
          <w:sz w:val="24"/>
          <w:szCs w:val="24"/>
        </w:rPr>
      </w:pPr>
      <w:r>
        <w:rPr>
          <w:sz w:val="24"/>
          <w:szCs w:val="24"/>
        </w:rPr>
        <w:tab/>
        <w:t>L’essentiel de la rédaction de ce rapport, bien que très intéressant, ne m’a pas énormément passionné. En effet, les différentes taches demandées n’entrent généralement pas dans mes taches favorites.</w:t>
      </w:r>
      <w:r w:rsidR="00C44FB8">
        <w:rPr>
          <w:sz w:val="24"/>
          <w:szCs w:val="24"/>
        </w:rPr>
        <w:t xml:space="preserve"> Par conséquent, il fut très difficile pour moi de me motiver réellement pour tenter de produire un contenu avec une qualité suffisante, en tout cas de mon point de vue. Seule l’écriture créative m’a réellement plu, de par  l’originalité de la démarche et ma passion </w:t>
      </w:r>
      <w:r w:rsidR="005A35A4">
        <w:rPr>
          <w:sz w:val="24"/>
          <w:szCs w:val="24"/>
        </w:rPr>
        <w:t>pour l</w:t>
      </w:r>
      <w:r w:rsidR="00C44FB8">
        <w:rPr>
          <w:sz w:val="24"/>
          <w:szCs w:val="24"/>
        </w:rPr>
        <w:t>a lecture.</w:t>
      </w:r>
    </w:p>
    <w:sectPr w:rsidR="00C45EF4" w:rsidRPr="00C45E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88F" w:rsidRDefault="0062488F" w:rsidP="00107951">
      <w:pPr>
        <w:spacing w:after="0" w:line="240" w:lineRule="auto"/>
      </w:pPr>
      <w:r>
        <w:separator/>
      </w:r>
    </w:p>
  </w:endnote>
  <w:endnote w:type="continuationSeparator" w:id="0">
    <w:p w:rsidR="0062488F" w:rsidRDefault="0062488F" w:rsidP="0010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76694"/>
      <w:docPartObj>
        <w:docPartGallery w:val="Page Numbers (Bottom of Page)"/>
        <w:docPartUnique/>
      </w:docPartObj>
    </w:sdtPr>
    <w:sdtContent>
      <w:p w:rsidR="00524060" w:rsidRDefault="00524060">
        <w:pPr>
          <w:pStyle w:val="Footer"/>
          <w:jc w:val="right"/>
        </w:pPr>
        <w:r>
          <w:fldChar w:fldCharType="begin"/>
        </w:r>
        <w:r>
          <w:instrText>PAGE   \* MERGEFORMAT</w:instrText>
        </w:r>
        <w:r>
          <w:fldChar w:fldCharType="separate"/>
        </w:r>
        <w:r w:rsidR="00D32E7D">
          <w:rPr>
            <w:noProof/>
          </w:rPr>
          <w:t>9</w:t>
        </w:r>
        <w:r>
          <w:fldChar w:fldCharType="end"/>
        </w:r>
      </w:p>
    </w:sdtContent>
  </w:sdt>
  <w:p w:rsidR="00524060" w:rsidRDefault="00524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88F" w:rsidRDefault="0062488F" w:rsidP="00107951">
      <w:pPr>
        <w:spacing w:after="0" w:line="240" w:lineRule="auto"/>
      </w:pPr>
      <w:r>
        <w:separator/>
      </w:r>
    </w:p>
  </w:footnote>
  <w:footnote w:type="continuationSeparator" w:id="0">
    <w:p w:rsidR="0062488F" w:rsidRDefault="0062488F" w:rsidP="00107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62A18"/>
    <w:multiLevelType w:val="hybridMultilevel"/>
    <w:tmpl w:val="1D409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51"/>
    <w:rsid w:val="00076096"/>
    <w:rsid w:val="000A2ABF"/>
    <w:rsid w:val="000C37EB"/>
    <w:rsid w:val="000C75C1"/>
    <w:rsid w:val="000F20B5"/>
    <w:rsid w:val="00107951"/>
    <w:rsid w:val="001777B4"/>
    <w:rsid w:val="001A132D"/>
    <w:rsid w:val="002A0854"/>
    <w:rsid w:val="002A7A26"/>
    <w:rsid w:val="002F795E"/>
    <w:rsid w:val="00343C56"/>
    <w:rsid w:val="003B6DE6"/>
    <w:rsid w:val="00420168"/>
    <w:rsid w:val="004227B5"/>
    <w:rsid w:val="00465DA5"/>
    <w:rsid w:val="00481618"/>
    <w:rsid w:val="004F436B"/>
    <w:rsid w:val="00524060"/>
    <w:rsid w:val="00524C04"/>
    <w:rsid w:val="0058006B"/>
    <w:rsid w:val="005A35A4"/>
    <w:rsid w:val="005E12D5"/>
    <w:rsid w:val="005F2CB1"/>
    <w:rsid w:val="0062488F"/>
    <w:rsid w:val="006554B4"/>
    <w:rsid w:val="0068651E"/>
    <w:rsid w:val="007153A2"/>
    <w:rsid w:val="0073027E"/>
    <w:rsid w:val="00756FF4"/>
    <w:rsid w:val="007C04DA"/>
    <w:rsid w:val="007D3C1B"/>
    <w:rsid w:val="008539BF"/>
    <w:rsid w:val="00867F90"/>
    <w:rsid w:val="008F3616"/>
    <w:rsid w:val="00946210"/>
    <w:rsid w:val="0097318C"/>
    <w:rsid w:val="009A0F7F"/>
    <w:rsid w:val="009D5077"/>
    <w:rsid w:val="00AB0C0A"/>
    <w:rsid w:val="00AD0282"/>
    <w:rsid w:val="00B67D97"/>
    <w:rsid w:val="00B8672D"/>
    <w:rsid w:val="00BD7304"/>
    <w:rsid w:val="00C44FB8"/>
    <w:rsid w:val="00C45EF4"/>
    <w:rsid w:val="00C679E7"/>
    <w:rsid w:val="00D32E7D"/>
    <w:rsid w:val="00DC39A8"/>
    <w:rsid w:val="00E77E01"/>
    <w:rsid w:val="00EC1C56"/>
    <w:rsid w:val="00F527AE"/>
    <w:rsid w:val="00F619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C43319-EC63-4988-8CE7-E39028C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9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7951"/>
  </w:style>
  <w:style w:type="paragraph" w:styleId="Footer">
    <w:name w:val="footer"/>
    <w:basedOn w:val="Normal"/>
    <w:link w:val="FooterChar"/>
    <w:uiPriority w:val="99"/>
    <w:unhideWhenUsed/>
    <w:rsid w:val="001079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7951"/>
  </w:style>
  <w:style w:type="table" w:styleId="TableGrid">
    <w:name w:val="Table Grid"/>
    <w:basedOn w:val="TableNormal"/>
    <w:uiPriority w:val="39"/>
    <w:rsid w:val="0097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19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076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1584</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cp:lastPrinted>2017-01-30T07:22:00Z</cp:lastPrinted>
  <dcterms:created xsi:type="dcterms:W3CDTF">2017-01-26T14:59:00Z</dcterms:created>
  <dcterms:modified xsi:type="dcterms:W3CDTF">2017-01-30T08:58:00Z</dcterms:modified>
</cp:coreProperties>
</file>