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FC57C1" w:rsidP="00C53893">
      <w:pPr>
        <w:pBdr>
          <w:bottom w:val="single" w:sz="12" w:space="1" w:color="auto"/>
        </w:pBdr>
        <w:jc w:val="center"/>
        <w:rPr>
          <w:color w:val="548DD4" w:themeColor="text2" w:themeTint="99"/>
          <w:sz w:val="52"/>
          <w:lang w:val="fr-FR"/>
        </w:rPr>
      </w:pPr>
      <w:r w:rsidRPr="00FC57C1">
        <w:rPr>
          <w:color w:val="548DD4" w:themeColor="text2" w:themeTint="99"/>
          <w:sz w:val="52"/>
          <w:lang w:val="fr-FR"/>
        </w:rPr>
        <w:t xml:space="preserve">FICHE </w:t>
      </w:r>
      <w:r w:rsidR="00AE0666">
        <w:rPr>
          <w:color w:val="548DD4" w:themeColor="text2" w:themeTint="99"/>
          <w:sz w:val="52"/>
          <w:lang w:val="fr-FR"/>
        </w:rPr>
        <w:t>2</w:t>
      </w:r>
      <w:r w:rsidR="002241F8">
        <w:rPr>
          <w:color w:val="548DD4" w:themeColor="text2" w:themeTint="99"/>
          <w:sz w:val="52"/>
          <w:lang w:val="fr-FR"/>
        </w:rPr>
        <w:t>b</w:t>
      </w:r>
      <w:r w:rsidRPr="00FC57C1">
        <w:rPr>
          <w:color w:val="548DD4" w:themeColor="text2" w:themeTint="99"/>
          <w:sz w:val="52"/>
          <w:lang w:val="fr-FR"/>
        </w:rPr>
        <w:t xml:space="preserve">: LES </w:t>
      </w:r>
      <w:r w:rsidR="00AE0666">
        <w:rPr>
          <w:color w:val="548DD4" w:themeColor="text2" w:themeTint="99"/>
          <w:sz w:val="52"/>
          <w:lang w:val="fr-FR"/>
        </w:rPr>
        <w:t xml:space="preserve">EFFETS </w:t>
      </w:r>
      <w:r w:rsidR="00DC0F9C">
        <w:rPr>
          <w:color w:val="548DD4" w:themeColor="text2" w:themeTint="99"/>
          <w:sz w:val="52"/>
          <w:lang w:val="fr-FR"/>
        </w:rPr>
        <w:t xml:space="preserve">A </w:t>
      </w:r>
      <w:r w:rsidR="002241F8">
        <w:rPr>
          <w:color w:val="548DD4" w:themeColor="text2" w:themeTint="99"/>
          <w:sz w:val="52"/>
          <w:lang w:val="fr-FR"/>
        </w:rPr>
        <w:t>RECEVOIR</w:t>
      </w:r>
    </w:p>
    <w:p w:rsidR="00FC57C1" w:rsidRDefault="00FC57C1">
      <w:pPr>
        <w:rPr>
          <w:b/>
          <w:sz w:val="24"/>
          <w:u w:val="single"/>
          <w:lang w:val="fr-FR"/>
        </w:rPr>
      </w:pPr>
      <w:r w:rsidRPr="002060E8">
        <w:rPr>
          <w:b/>
          <w:sz w:val="24"/>
          <w:u w:val="single"/>
          <w:lang w:val="fr-FR"/>
        </w:rPr>
        <w:t xml:space="preserve">Concept : </w:t>
      </w:r>
    </w:p>
    <w:p w:rsidR="00E7472B" w:rsidRPr="00E7472B" w:rsidRDefault="00E7472B" w:rsidP="00E7472B">
      <w:pPr>
        <w:rPr>
          <w:lang w:val="fr-FR"/>
        </w:rPr>
      </w:pPr>
      <w:r w:rsidRPr="00E7472B">
        <w:rPr>
          <w:lang w:val="fr-FR"/>
        </w:rPr>
        <w:t>Quand on reçoit une traite signée de l’un de</w:t>
      </w:r>
      <w:r w:rsidR="007E0B84">
        <w:rPr>
          <w:lang w:val="fr-FR"/>
        </w:rPr>
        <w:t xml:space="preserve"> nos clients, on commence par la</w:t>
      </w:r>
      <w:r w:rsidRPr="00E7472B">
        <w:rPr>
          <w:lang w:val="fr-FR"/>
        </w:rPr>
        <w:t xml:space="preserve"> faire entrer dans le portefeuille, ceci correspond à l’écriture comptable suivante :</w:t>
      </w:r>
    </w:p>
    <w:p w:rsidR="00E7472B" w:rsidRPr="00E7472B" w:rsidRDefault="00E7472B" w:rsidP="00E7472B">
      <w:pPr>
        <w:rPr>
          <w:lang w:val="fr-FR"/>
        </w:rPr>
      </w:pPr>
      <w:r>
        <w:pict>
          <v:line id="_x0000_s1050" style="position:absolute;z-index:251663360" from="342pt,19pt" to="342pt,70.75pt" strokeweight=".26mm"/>
        </w:pict>
      </w:r>
      <w:r>
        <w:pict>
          <v:line id="_x0000_s1048" style="position:absolute;z-index:251661312" from="252pt,19pt" to="423pt,19pt" strokeweight=".26mm"/>
        </w:pict>
      </w:r>
      <w:r>
        <w:pict>
          <v:line id="_x0000_s1049" style="position:absolute;z-index:251662336" from="39pt,22.75pt" to="39pt,77.5pt" strokeweight=".26mm"/>
        </w:pict>
      </w:r>
      <w:r>
        <w:pict>
          <v:line id="_x0000_s1047" style="position:absolute;z-index:251660288" from="-9pt,22.75pt" to="90pt,22.75pt" strokeweight=".26mm"/>
        </w:pict>
      </w:r>
      <w:r w:rsidR="007E0B84">
        <w:rPr>
          <w:lang w:val="fr-FR"/>
        </w:rPr>
        <w:t xml:space="preserve">   41 Client TOTO</w:t>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413 Effets à recevoir</w:t>
      </w:r>
    </w:p>
    <w:p w:rsidR="00E7472B" w:rsidRDefault="00E7472B" w:rsidP="00E7472B">
      <w:pPr>
        <w:rPr>
          <w:sz w:val="20"/>
          <w:lang/>
        </w:rPr>
      </w:pPr>
    </w:p>
    <w:p w:rsidR="007E0B84" w:rsidRDefault="00E7472B" w:rsidP="00E7472B">
      <w:pPr>
        <w:rPr>
          <w:lang w:val="fr-FR"/>
        </w:rPr>
      </w:pPr>
      <w:r w:rsidRPr="00E7472B">
        <w:rPr>
          <w:lang w:val="fr-FR"/>
        </w:rPr>
        <w:t>1 000</w:t>
      </w:r>
    </w:p>
    <w:p w:rsidR="00E7472B" w:rsidRPr="00E7472B" w:rsidRDefault="00E7472B" w:rsidP="00E7472B">
      <w:pPr>
        <w:rPr>
          <w:lang w:val="fr-FR"/>
        </w:rPr>
      </w:pPr>
      <w:r>
        <w:pict>
          <v:line id="_x0000_s1052" style="position:absolute;flip:y;z-index:251665408" from="81pt,10.8pt" to="81pt,28.8pt" strokeweight=".26mm">
            <v:stroke endarrow="block"/>
          </v:line>
        </w:pict>
      </w:r>
      <w:r>
        <w:pict>
          <v:line id="_x0000_s1053" style="position:absolute;flip:y;z-index:251666432" from="306pt,10.8pt" to="306pt,28.8pt" strokeweight=".26mm">
            <v:stroke endarrow="block"/>
          </v:line>
        </w:pict>
      </w:r>
      <w:r w:rsidRPr="00E7472B">
        <w:rPr>
          <w:lang w:val="fr-FR"/>
        </w:rPr>
        <w:tab/>
      </w:r>
      <w:r w:rsidRPr="00E7472B">
        <w:rPr>
          <w:lang w:val="fr-FR"/>
        </w:rPr>
        <w:tab/>
        <w:t>1 000</w:t>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1 000</w:t>
      </w:r>
    </w:p>
    <w:p w:rsidR="00E7472B" w:rsidRPr="00E7472B" w:rsidRDefault="007E0B84" w:rsidP="00E7472B">
      <w:pPr>
        <w:rPr>
          <w:lang w:val="fr-FR"/>
        </w:rPr>
      </w:pPr>
      <w:r>
        <w:pict>
          <v:line id="_x0000_s1051" style="position:absolute;z-index:251664384" from="81pt,3.35pt" to="306.05pt,3.35pt" strokeweight=".26mm"/>
        </w:pict>
      </w:r>
    </w:p>
    <w:p w:rsidR="00E7472B" w:rsidRPr="007E0B84" w:rsidRDefault="00E7472B" w:rsidP="00E7472B">
      <w:pPr>
        <w:rPr>
          <w:lang w:val="fr-FR"/>
        </w:rPr>
      </w:pPr>
      <w:r w:rsidRPr="00E7472B">
        <w:rPr>
          <w:lang w:val="fr-FR"/>
        </w:rPr>
        <w:t xml:space="preserve">Ensuite on va la confier au banquier pour alimenter notre compte. </w:t>
      </w:r>
      <w:r w:rsidRPr="007E0B84">
        <w:rPr>
          <w:lang w:val="fr-FR"/>
        </w:rPr>
        <w:t>Pour cela deux façons de faire :</w:t>
      </w:r>
    </w:p>
    <w:p w:rsidR="00E7472B" w:rsidRPr="00E7472B" w:rsidRDefault="00E7472B" w:rsidP="00E7472B">
      <w:pPr>
        <w:numPr>
          <w:ilvl w:val="0"/>
          <w:numId w:val="3"/>
        </w:numPr>
        <w:tabs>
          <w:tab w:val="left" w:pos="720"/>
        </w:tabs>
        <w:suppressAutoHyphens/>
        <w:spacing w:after="0" w:line="240" w:lineRule="auto"/>
        <w:rPr>
          <w:lang w:val="fr-FR"/>
        </w:rPr>
      </w:pPr>
      <w:r w:rsidRPr="00E7472B">
        <w:rPr>
          <w:lang w:val="fr-FR"/>
        </w:rPr>
        <w:t>On n’a pas de problème de trésorerie et on peut attendre la date d’échéance de la traite pour l’encaisser.</w:t>
      </w:r>
    </w:p>
    <w:p w:rsidR="00E7472B" w:rsidRPr="00E7472B" w:rsidRDefault="00E7472B" w:rsidP="00E7472B">
      <w:pPr>
        <w:numPr>
          <w:ilvl w:val="0"/>
          <w:numId w:val="3"/>
        </w:numPr>
        <w:tabs>
          <w:tab w:val="left" w:pos="720"/>
        </w:tabs>
        <w:suppressAutoHyphens/>
        <w:spacing w:after="0" w:line="240" w:lineRule="auto"/>
        <w:rPr>
          <w:lang w:val="fr-FR"/>
        </w:rPr>
      </w:pPr>
      <w:r w:rsidRPr="00E7472B">
        <w:rPr>
          <w:lang w:val="fr-FR"/>
        </w:rPr>
        <w:t>On a des problèmes de trésorerie et on désire avoir les fonds sous 48 heures.</w:t>
      </w:r>
    </w:p>
    <w:p w:rsidR="00E7472B" w:rsidRPr="00E7472B" w:rsidRDefault="00E7472B" w:rsidP="00E7472B">
      <w:pPr>
        <w:rPr>
          <w:lang w:val="fr-FR"/>
        </w:rPr>
      </w:pPr>
    </w:p>
    <w:p w:rsidR="00E7472B" w:rsidRPr="00E7472B" w:rsidRDefault="00E7472B" w:rsidP="00E7472B">
      <w:pPr>
        <w:ind w:left="360"/>
        <w:rPr>
          <w:u w:val="single"/>
          <w:lang w:val="fr-FR"/>
        </w:rPr>
      </w:pPr>
      <w:r w:rsidRPr="00E7472B">
        <w:rPr>
          <w:u w:val="single"/>
          <w:lang w:val="fr-FR"/>
        </w:rPr>
        <w:t>1</w:t>
      </w:r>
      <w:r w:rsidRPr="00E7472B">
        <w:rPr>
          <w:u w:val="single"/>
          <w:vertAlign w:val="superscript"/>
          <w:lang w:val="fr-FR"/>
        </w:rPr>
        <w:t>ère</w:t>
      </w:r>
      <w:r w:rsidRPr="00E7472B">
        <w:rPr>
          <w:u w:val="single"/>
          <w:lang w:val="fr-FR"/>
        </w:rPr>
        <w:t xml:space="preserve"> solution : remise à l’ENCAISSEMENT</w:t>
      </w:r>
    </w:p>
    <w:p w:rsidR="00E7472B" w:rsidRPr="00E7472B" w:rsidRDefault="00E7472B" w:rsidP="00E7472B">
      <w:pPr>
        <w:ind w:left="360"/>
        <w:rPr>
          <w:lang w:val="fr-FR"/>
        </w:rPr>
      </w:pPr>
      <w:r w:rsidRPr="00E7472B">
        <w:rPr>
          <w:lang w:val="fr-FR"/>
        </w:rPr>
        <w:t xml:space="preserve"> A sa date d’échéance le banquier le présentera à notre client, encaissera les fonds, alimentera notre compte et nous facturera des agios</w:t>
      </w:r>
      <w:r w:rsidR="007E0B84">
        <w:rPr>
          <w:lang w:val="fr-FR"/>
        </w:rPr>
        <w:t>,</w:t>
      </w:r>
      <w:r w:rsidRPr="00E7472B">
        <w:rPr>
          <w:lang w:val="fr-FR"/>
        </w:rPr>
        <w:t xml:space="preserve"> car il nous aura rendu un service.</w:t>
      </w:r>
    </w:p>
    <w:p w:rsidR="00E7472B" w:rsidRPr="00E7472B" w:rsidRDefault="00E7472B" w:rsidP="00E7472B">
      <w:pPr>
        <w:ind w:left="360"/>
        <w:rPr>
          <w:lang w:val="fr-FR"/>
        </w:rPr>
      </w:pPr>
      <w:r w:rsidRPr="00E7472B">
        <w:rPr>
          <w:lang w:val="fr-FR"/>
        </w:rPr>
        <w:t xml:space="preserve">  413 Effets à recevoir              </w:t>
      </w:r>
      <w:r w:rsidR="007E0B84">
        <w:rPr>
          <w:lang w:val="fr-FR"/>
        </w:rPr>
        <w:tab/>
      </w:r>
      <w:r w:rsidRPr="00E7472B">
        <w:rPr>
          <w:lang w:val="fr-FR"/>
        </w:rPr>
        <w:t xml:space="preserve">  5113 Effets à l’encaissement           </w:t>
      </w:r>
      <w:r w:rsidR="007E0B84">
        <w:rPr>
          <w:lang w:val="fr-FR"/>
        </w:rPr>
        <w:tab/>
      </w:r>
      <w:r w:rsidRPr="00E7472B">
        <w:rPr>
          <w:lang w:val="fr-FR"/>
        </w:rPr>
        <w:t xml:space="preserve">  512 Banque</w:t>
      </w:r>
    </w:p>
    <w:p w:rsidR="00E7472B" w:rsidRDefault="007E0B84" w:rsidP="00E7472B">
      <w:pPr>
        <w:ind w:left="360"/>
        <w:rPr>
          <w:sz w:val="20"/>
          <w:lang/>
        </w:rPr>
      </w:pPr>
      <w:r>
        <w:pict>
          <v:line id="_x0000_s1059" style="position:absolute;left:0;text-align:left;z-index:251672576" from="423pt,4.3pt" to="423pt,138.55pt" strokeweight=".26mm"/>
        </w:pict>
      </w:r>
      <w:r w:rsidR="00E7472B">
        <w:pict>
          <v:line id="_x0000_s1054" style="position:absolute;left:0;text-align:left;z-index:251667456" from="18pt,4.3pt" to="135pt,4.3pt" strokeweight=".26mm"/>
        </w:pict>
      </w:r>
      <w:r w:rsidR="00E7472B">
        <w:pict>
          <v:line id="_x0000_s1055" style="position:absolute;left:0;text-align:left;z-index:251668480" from="171pt,4.3pt" to="324.05pt,4.3pt" strokeweight=".26mm"/>
        </w:pict>
      </w:r>
      <w:r w:rsidR="00E7472B">
        <w:pict>
          <v:line id="_x0000_s1056" style="position:absolute;left:0;text-align:left;z-index:251669504" from="342pt,4.3pt" to="459pt,4.3pt" strokeweight=".26mm"/>
        </w:pict>
      </w:r>
      <w:r w:rsidR="00E7472B">
        <w:pict>
          <v:line id="_x0000_s1057" style="position:absolute;left:0;text-align:left;z-index:251670528" from="1in,4.3pt" to="1in,94.3pt" strokeweight=".26mm"/>
        </w:pict>
      </w:r>
      <w:r w:rsidR="00E7472B">
        <w:pict>
          <v:line id="_x0000_s1058" style="position:absolute;left:0;text-align:left;z-index:251671552" from="243pt,4.3pt" to="243pt,103.3pt" strokeweight=".26mm"/>
        </w:pict>
      </w:r>
    </w:p>
    <w:p w:rsidR="00E7472B" w:rsidRPr="00E7472B" w:rsidRDefault="00E7472B" w:rsidP="00E7472B">
      <w:pPr>
        <w:ind w:left="360"/>
        <w:rPr>
          <w:lang w:val="fr-FR"/>
        </w:rPr>
      </w:pPr>
      <w:r w:rsidRPr="00E7472B">
        <w:rPr>
          <w:lang w:val="fr-FR"/>
        </w:rPr>
        <w:t>1000</w:t>
      </w:r>
    </w:p>
    <w:p w:rsidR="00E7472B" w:rsidRPr="00E7472B" w:rsidRDefault="00E7472B" w:rsidP="00E7472B">
      <w:pPr>
        <w:ind w:left="360"/>
        <w:rPr>
          <w:lang w:val="fr-FR"/>
        </w:rPr>
      </w:pPr>
      <w:r w:rsidRPr="00E7472B">
        <w:rPr>
          <w:lang w:val="fr-FR"/>
        </w:rPr>
        <w:tab/>
      </w:r>
      <w:r w:rsidRPr="00E7472B">
        <w:rPr>
          <w:lang w:val="fr-FR"/>
        </w:rPr>
        <w:tab/>
      </w:r>
      <w:r w:rsidRPr="00E7472B">
        <w:rPr>
          <w:lang w:val="fr-FR"/>
        </w:rPr>
        <w:tab/>
        <w:t>1000………..1 000</w:t>
      </w:r>
    </w:p>
    <w:p w:rsidR="00E7472B" w:rsidRPr="00E7472B" w:rsidRDefault="00E7472B" w:rsidP="00E7472B">
      <w:pPr>
        <w:ind w:left="360"/>
        <w:rPr>
          <w:lang w:val="fr-FR"/>
        </w:rPr>
      </w:pP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 xml:space="preserve"> 1 000……………</w:t>
      </w:r>
      <w:r w:rsidR="007E0B84">
        <w:rPr>
          <w:lang w:val="fr-FR"/>
        </w:rPr>
        <w:t>………………</w:t>
      </w:r>
      <w:r w:rsidRPr="00E7472B">
        <w:rPr>
          <w:lang w:val="fr-FR"/>
        </w:rPr>
        <w:t>…..1 000</w:t>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 xml:space="preserve">  </w:t>
      </w:r>
      <w:r w:rsidR="007E0B84">
        <w:rPr>
          <w:lang w:val="fr-FR"/>
        </w:rPr>
        <w:tab/>
      </w:r>
      <w:r w:rsidR="007E0B84">
        <w:rPr>
          <w:lang w:val="fr-FR"/>
        </w:rPr>
        <w:tab/>
      </w:r>
      <w:r w:rsidR="007E0B84">
        <w:rPr>
          <w:lang w:val="fr-FR"/>
        </w:rPr>
        <w:tab/>
      </w:r>
      <w:r w:rsidR="007E0B84">
        <w:rPr>
          <w:lang w:val="fr-FR"/>
        </w:rPr>
        <w:tab/>
      </w:r>
      <w:r w:rsidR="007E0B84">
        <w:rPr>
          <w:lang w:val="fr-FR"/>
        </w:rPr>
        <w:tab/>
      </w:r>
      <w:r w:rsidRPr="00E7472B">
        <w:rPr>
          <w:lang w:val="fr-FR"/>
        </w:rPr>
        <w:t>100</w:t>
      </w:r>
    </w:p>
    <w:p w:rsidR="00E7472B" w:rsidRPr="00E7472B" w:rsidRDefault="00E7472B" w:rsidP="00E7472B">
      <w:pPr>
        <w:ind w:left="360"/>
        <w:rPr>
          <w:lang w:val="fr-FR"/>
        </w:rPr>
      </w:pP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 xml:space="preserve">            </w:t>
      </w:r>
      <w:r w:rsidR="007E0B84">
        <w:rPr>
          <w:lang w:val="fr-FR"/>
        </w:rPr>
        <w:t xml:space="preserve">   </w:t>
      </w:r>
      <w:r w:rsidRPr="00E7472B">
        <w:rPr>
          <w:lang w:val="fr-FR"/>
        </w:rPr>
        <w:t xml:space="preserve">19,60 </w:t>
      </w:r>
    </w:p>
    <w:p w:rsidR="00E7472B" w:rsidRPr="00E7472B" w:rsidRDefault="00E7472B" w:rsidP="00E7472B">
      <w:pPr>
        <w:ind w:left="360"/>
        <w:rPr>
          <w:lang w:val="fr-FR"/>
        </w:rPr>
      </w:pPr>
    </w:p>
    <w:p w:rsidR="00E7472B" w:rsidRPr="00E7472B" w:rsidRDefault="00E7472B" w:rsidP="00E7472B">
      <w:pPr>
        <w:ind w:left="360"/>
        <w:rPr>
          <w:lang w:val="fr-FR"/>
        </w:rPr>
      </w:pPr>
    </w:p>
    <w:p w:rsidR="00E7472B" w:rsidRPr="00E7472B" w:rsidRDefault="00E7472B" w:rsidP="00E7472B">
      <w:pPr>
        <w:ind w:left="360"/>
        <w:rPr>
          <w:lang w:val="fr-FR"/>
        </w:rPr>
      </w:pPr>
    </w:p>
    <w:p w:rsidR="00E7472B" w:rsidRPr="00E7472B" w:rsidRDefault="00E7472B" w:rsidP="00E7472B">
      <w:pPr>
        <w:ind w:left="360"/>
        <w:rPr>
          <w:lang w:val="fr-FR"/>
        </w:rPr>
      </w:pPr>
      <w:r w:rsidRPr="00E7472B">
        <w:rPr>
          <w:lang w:val="fr-FR"/>
        </w:rPr>
        <w:lastRenderedPageBreak/>
        <w:t>4456 TVA déductible</w:t>
      </w:r>
      <w:r w:rsidRPr="00E7472B">
        <w:rPr>
          <w:lang w:val="fr-FR"/>
        </w:rPr>
        <w:tab/>
      </w:r>
      <w:r w:rsidRPr="00E7472B">
        <w:rPr>
          <w:lang w:val="fr-FR"/>
        </w:rPr>
        <w:tab/>
      </w:r>
      <w:r w:rsidRPr="00E7472B">
        <w:rPr>
          <w:lang w:val="fr-FR"/>
        </w:rPr>
        <w:tab/>
      </w:r>
      <w:r w:rsidRPr="00E7472B">
        <w:rPr>
          <w:lang w:val="fr-FR"/>
        </w:rPr>
        <w:tab/>
      </w:r>
      <w:r w:rsidRPr="00E7472B">
        <w:rPr>
          <w:lang w:val="fr-FR"/>
        </w:rPr>
        <w:tab/>
        <w:t>627 services bancaires</w:t>
      </w:r>
    </w:p>
    <w:p w:rsidR="00E7472B" w:rsidRDefault="00E7472B" w:rsidP="00E7472B">
      <w:pPr>
        <w:ind w:left="360"/>
        <w:rPr>
          <w:sz w:val="20"/>
          <w:lang/>
        </w:rPr>
      </w:pPr>
      <w:r>
        <w:pict>
          <v:line id="_x0000_s1066" style="position:absolute;left:0;text-align:left;z-index:251679744" from="18pt,5.5pt" to="135pt,5.5pt" strokeweight=".26mm"/>
        </w:pict>
      </w:r>
      <w:r>
        <w:pict>
          <v:line id="_x0000_s1067" style="position:absolute;left:0;text-align:left;z-index:251680768" from="270pt,5.5pt" to="414pt,5.5pt" strokeweight=".26mm"/>
        </w:pict>
      </w:r>
      <w:r>
        <w:pict>
          <v:line id="_x0000_s1068" style="position:absolute;left:0;text-align:left;z-index:251681792" from="90pt,5.5pt" to="90pt,59.5pt" strokeweight=".26mm"/>
        </w:pict>
      </w:r>
      <w:r>
        <w:pict>
          <v:line id="_x0000_s1069" style="position:absolute;left:0;text-align:left;z-index:251682816" from="5in,5.5pt" to="5in,59.5pt" strokeweight=".26mm"/>
        </w:pict>
      </w:r>
    </w:p>
    <w:p w:rsidR="00E7472B" w:rsidRPr="00E7472B" w:rsidRDefault="00E7472B" w:rsidP="00E7472B">
      <w:pPr>
        <w:ind w:left="360"/>
        <w:rPr>
          <w:lang w:val="fr-FR"/>
        </w:rPr>
      </w:pPr>
      <w:r w:rsidRPr="00E7472B">
        <w:rPr>
          <w:lang w:val="fr-FR"/>
        </w:rPr>
        <w:t>19,60</w:t>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100</w:t>
      </w:r>
    </w:p>
    <w:p w:rsidR="00E7472B" w:rsidRPr="00E7472B" w:rsidRDefault="00E7472B" w:rsidP="00E7472B">
      <w:pPr>
        <w:ind w:left="360"/>
        <w:rPr>
          <w:lang w:val="fr-FR"/>
        </w:rPr>
      </w:pPr>
    </w:p>
    <w:p w:rsidR="00E7472B" w:rsidRPr="00E7472B" w:rsidRDefault="00E7472B" w:rsidP="00E7472B">
      <w:pPr>
        <w:ind w:left="360"/>
        <w:rPr>
          <w:lang w:val="fr-FR"/>
        </w:rPr>
      </w:pPr>
    </w:p>
    <w:p w:rsidR="00E7472B" w:rsidRPr="00E7472B" w:rsidRDefault="00E7472B" w:rsidP="00E7472B">
      <w:pPr>
        <w:ind w:left="360"/>
        <w:rPr>
          <w:lang w:val="fr-FR"/>
        </w:rPr>
      </w:pP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p>
    <w:p w:rsidR="00E7472B" w:rsidRPr="00E7472B" w:rsidRDefault="00E7472B" w:rsidP="00E7472B">
      <w:pPr>
        <w:ind w:left="360"/>
        <w:rPr>
          <w:u w:val="single"/>
          <w:lang w:val="fr-FR"/>
        </w:rPr>
      </w:pP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 xml:space="preserve">                     </w:t>
      </w:r>
      <w:r w:rsidRPr="00E7472B">
        <w:rPr>
          <w:u w:val="single"/>
          <w:lang w:val="fr-FR"/>
        </w:rPr>
        <w:t>2</w:t>
      </w:r>
      <w:r w:rsidRPr="00E7472B">
        <w:rPr>
          <w:u w:val="single"/>
          <w:vertAlign w:val="superscript"/>
          <w:lang w:val="fr-FR"/>
        </w:rPr>
        <w:t>ème</w:t>
      </w:r>
      <w:r w:rsidRPr="00E7472B">
        <w:rPr>
          <w:u w:val="single"/>
          <w:lang w:val="fr-FR"/>
        </w:rPr>
        <w:t xml:space="preserve"> solution : remise à l’ESCOMPTE</w:t>
      </w:r>
    </w:p>
    <w:p w:rsidR="00E7472B" w:rsidRDefault="00E7472B" w:rsidP="00E7472B">
      <w:pPr>
        <w:pStyle w:val="Retraitcorpsdetexte"/>
      </w:pPr>
      <w:r>
        <w:t>Quand on a besoin de trésorerie de façon urgente, on peut remettre la traite à l’escompte, c’est-à-dire que l’on pourra disposer des fonds sous 48heures. Dans ce cas le banquier va avancer les fonds entre le moment où notre compte est alimenté et la date d’échéance de la traite.</w:t>
      </w:r>
    </w:p>
    <w:p w:rsidR="00E7472B" w:rsidRDefault="00E7472B" w:rsidP="00E7472B">
      <w:pPr>
        <w:pStyle w:val="Retraitcorpsdetexte"/>
      </w:pPr>
    </w:p>
    <w:p w:rsidR="00E7472B" w:rsidRPr="00E7472B" w:rsidRDefault="00E7472B" w:rsidP="00E7472B">
      <w:pPr>
        <w:ind w:left="360"/>
        <w:rPr>
          <w:lang w:val="fr-FR"/>
        </w:rPr>
      </w:pPr>
      <w:r w:rsidRPr="00E7472B">
        <w:rPr>
          <w:lang w:val="fr-FR"/>
        </w:rPr>
        <w:t xml:space="preserve">  413 Effets à recevoir              </w:t>
      </w:r>
      <w:r w:rsidR="00395A73">
        <w:rPr>
          <w:lang w:val="fr-FR"/>
        </w:rPr>
        <w:tab/>
      </w:r>
      <w:r w:rsidRPr="00E7472B">
        <w:rPr>
          <w:lang w:val="fr-FR"/>
        </w:rPr>
        <w:t xml:space="preserve">  5114 Effets à l’escompte                     </w:t>
      </w:r>
      <w:r w:rsidR="00395A73">
        <w:rPr>
          <w:lang w:val="fr-FR"/>
        </w:rPr>
        <w:tab/>
      </w:r>
      <w:r w:rsidRPr="00E7472B">
        <w:rPr>
          <w:lang w:val="fr-FR"/>
        </w:rPr>
        <w:t xml:space="preserve"> 512 Banque</w:t>
      </w:r>
    </w:p>
    <w:p w:rsidR="00E7472B" w:rsidRDefault="00395A73" w:rsidP="00E7472B">
      <w:pPr>
        <w:ind w:left="360"/>
        <w:rPr>
          <w:sz w:val="20"/>
          <w:lang/>
        </w:rPr>
      </w:pPr>
      <w:r>
        <w:pict>
          <v:line id="_x0000_s1065" style="position:absolute;left:0;text-align:left;z-index:251678720" from="423pt,4.3pt" to="423pt,140.2pt" strokeweight=".26mm"/>
        </w:pict>
      </w:r>
      <w:r w:rsidR="00E7472B">
        <w:pict>
          <v:line id="_x0000_s1060" style="position:absolute;left:0;text-align:left;z-index:251673600" from="18pt,4.3pt" to="135pt,4.3pt" strokeweight=".26mm"/>
        </w:pict>
      </w:r>
      <w:r w:rsidR="00E7472B">
        <w:pict>
          <v:line id="_x0000_s1061" style="position:absolute;left:0;text-align:left;z-index:251674624" from="171pt,4.3pt" to="324.05pt,4.3pt" strokeweight=".26mm"/>
        </w:pict>
      </w:r>
      <w:r w:rsidR="00E7472B">
        <w:pict>
          <v:line id="_x0000_s1062" style="position:absolute;left:0;text-align:left;z-index:251675648" from="342pt,4.3pt" to="459pt,4.3pt" strokeweight=".26mm"/>
        </w:pict>
      </w:r>
      <w:r w:rsidR="00E7472B">
        <w:pict>
          <v:line id="_x0000_s1063" style="position:absolute;left:0;text-align:left;z-index:251676672" from="1in,4.3pt" to="1in,94.3pt" strokeweight=".26mm"/>
        </w:pict>
      </w:r>
      <w:r w:rsidR="00E7472B">
        <w:pict>
          <v:line id="_x0000_s1064" style="position:absolute;left:0;text-align:left;z-index:251677696" from="243pt,4.3pt" to="243pt,103.3pt" strokeweight=".26mm"/>
        </w:pict>
      </w:r>
    </w:p>
    <w:p w:rsidR="00E7472B" w:rsidRPr="00E7472B" w:rsidRDefault="00E7472B" w:rsidP="00E7472B">
      <w:pPr>
        <w:ind w:left="360"/>
        <w:rPr>
          <w:lang w:val="fr-FR"/>
        </w:rPr>
      </w:pPr>
      <w:r w:rsidRPr="00E7472B">
        <w:rPr>
          <w:lang w:val="fr-FR"/>
        </w:rPr>
        <w:t>10 000</w:t>
      </w:r>
    </w:p>
    <w:p w:rsidR="00E7472B" w:rsidRPr="00E7472B" w:rsidRDefault="00E7472B" w:rsidP="00E7472B">
      <w:pPr>
        <w:ind w:left="360"/>
        <w:rPr>
          <w:lang w:val="fr-FR"/>
        </w:rPr>
      </w:pPr>
      <w:r w:rsidRPr="00E7472B">
        <w:rPr>
          <w:lang w:val="fr-FR"/>
        </w:rPr>
        <w:tab/>
      </w:r>
      <w:r w:rsidRPr="00E7472B">
        <w:rPr>
          <w:lang w:val="fr-FR"/>
        </w:rPr>
        <w:tab/>
      </w:r>
      <w:r w:rsidRPr="00E7472B">
        <w:rPr>
          <w:lang w:val="fr-FR"/>
        </w:rPr>
        <w:tab/>
        <w:t>10 000………..10 000</w:t>
      </w:r>
    </w:p>
    <w:p w:rsidR="00E7472B" w:rsidRPr="00E7472B" w:rsidRDefault="00E7472B" w:rsidP="00E7472B">
      <w:pPr>
        <w:ind w:left="360"/>
        <w:rPr>
          <w:lang w:val="fr-FR"/>
        </w:rPr>
      </w:pP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 xml:space="preserve"> 10 000………………..10 000</w:t>
      </w:r>
      <w:r w:rsidRPr="00E7472B">
        <w:rPr>
          <w:lang w:val="fr-FR"/>
        </w:rPr>
        <w:tab/>
      </w:r>
      <w:r w:rsidR="00395A73">
        <w:rPr>
          <w:lang w:val="fr-FR"/>
        </w:rPr>
        <w:tab/>
      </w:r>
      <w:r w:rsidRPr="00E7472B">
        <w:rPr>
          <w:lang w:val="fr-FR"/>
        </w:rPr>
        <w:t xml:space="preserve"> 950</w:t>
      </w:r>
    </w:p>
    <w:p w:rsidR="00E7472B" w:rsidRPr="00E7472B" w:rsidRDefault="00E7472B" w:rsidP="00E7472B">
      <w:pPr>
        <w:ind w:left="360"/>
        <w:rPr>
          <w:lang w:val="fr-FR"/>
        </w:rPr>
      </w:pP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r>
      <w:r w:rsidRPr="00E7472B">
        <w:rPr>
          <w:lang w:val="fr-FR"/>
        </w:rPr>
        <w:tab/>
        <w:t xml:space="preserve">  100</w:t>
      </w:r>
    </w:p>
    <w:p w:rsidR="00E7472B" w:rsidRDefault="00E7472B" w:rsidP="00E7472B">
      <w:pPr>
        <w:pStyle w:val="Retraitcorpsdetexte"/>
      </w:pPr>
      <w:r>
        <w:tab/>
      </w:r>
      <w:r>
        <w:tab/>
      </w:r>
      <w:r>
        <w:tab/>
      </w:r>
      <w:r>
        <w:tab/>
      </w:r>
      <w:r>
        <w:tab/>
      </w:r>
      <w:r>
        <w:tab/>
      </w:r>
      <w:r>
        <w:tab/>
      </w:r>
      <w:r>
        <w:tab/>
      </w:r>
      <w:r>
        <w:tab/>
      </w:r>
      <w:r>
        <w:tab/>
      </w:r>
      <w:r>
        <w:tab/>
        <w:t xml:space="preserve">            19,60</w:t>
      </w:r>
    </w:p>
    <w:p w:rsidR="00E7472B" w:rsidRDefault="00E7472B" w:rsidP="00E7472B">
      <w:pPr>
        <w:pStyle w:val="Retraitcorpsdetexte"/>
      </w:pPr>
    </w:p>
    <w:p w:rsidR="00E7472B" w:rsidRPr="00E7472B" w:rsidRDefault="00E7472B" w:rsidP="00E7472B">
      <w:pPr>
        <w:ind w:left="360"/>
        <w:rPr>
          <w:lang w:val="fr-FR"/>
        </w:rPr>
      </w:pPr>
    </w:p>
    <w:p w:rsidR="00E7472B" w:rsidRPr="00E7472B" w:rsidRDefault="00E7472B" w:rsidP="00E7472B">
      <w:pPr>
        <w:ind w:left="360"/>
        <w:rPr>
          <w:lang w:val="fr-FR"/>
        </w:rPr>
      </w:pPr>
    </w:p>
    <w:p w:rsidR="00E7472B" w:rsidRPr="00E7472B" w:rsidRDefault="00E7472B" w:rsidP="00E7472B">
      <w:pPr>
        <w:ind w:left="360"/>
        <w:rPr>
          <w:lang w:val="fr-FR"/>
        </w:rPr>
      </w:pPr>
      <w:r w:rsidRPr="00E7472B">
        <w:rPr>
          <w:lang w:val="fr-FR"/>
        </w:rPr>
        <w:t>4456 TVA déductible</w:t>
      </w:r>
      <w:r w:rsidRPr="00E7472B">
        <w:rPr>
          <w:lang w:val="fr-FR"/>
        </w:rPr>
        <w:tab/>
      </w:r>
      <w:r w:rsidRPr="00E7472B">
        <w:rPr>
          <w:lang w:val="fr-FR"/>
        </w:rPr>
        <w:tab/>
        <w:t>627 services bancaires           661 charges d’intérêt</w:t>
      </w:r>
    </w:p>
    <w:p w:rsidR="00E7472B" w:rsidRDefault="00E7472B" w:rsidP="00E7472B">
      <w:pPr>
        <w:ind w:left="360"/>
        <w:rPr>
          <w:sz w:val="20"/>
          <w:lang/>
        </w:rPr>
      </w:pPr>
      <w:r>
        <w:pict>
          <v:line id="_x0000_s1070" style="position:absolute;left:0;text-align:left;z-index:251683840" from="18pt,5.5pt" to="135pt,5.5pt" strokeweight=".26mm"/>
        </w:pict>
      </w:r>
      <w:r>
        <w:pict>
          <v:line id="_x0000_s1071" style="position:absolute;left:0;text-align:left;z-index:251684864" from="153pt,5.4pt" to="297pt,5.4pt" strokeweight=".26mm"/>
        </w:pict>
      </w:r>
      <w:r>
        <w:pict>
          <v:line id="_x0000_s1072" style="position:absolute;left:0;text-align:left;z-index:251685888" from="90pt,5.5pt" to="90pt,59.5pt" strokeweight=".26mm"/>
        </w:pict>
      </w:r>
      <w:r>
        <w:pict>
          <v:line id="_x0000_s1073" style="position:absolute;left:0;text-align:left;z-index:251686912" from="198pt,5.4pt" to="198pt,59.4pt" strokeweight=".26mm"/>
        </w:pict>
      </w:r>
      <w:r>
        <w:pict>
          <v:line id="_x0000_s1074" style="position:absolute;left:0;text-align:left;z-index:251687936" from="315pt,5.4pt" to="450.05pt,5.4pt" strokeweight=".26mm"/>
        </w:pict>
      </w:r>
      <w:r>
        <w:pict>
          <v:line id="_x0000_s1075" style="position:absolute;left:0;text-align:left;z-index:251688960" from="396pt,5.4pt" to="396pt,59.4pt" strokeweight=".26mm"/>
        </w:pict>
      </w:r>
    </w:p>
    <w:p w:rsidR="00E7472B" w:rsidRPr="00E7472B" w:rsidRDefault="00E7472B" w:rsidP="00E7472B">
      <w:pPr>
        <w:ind w:left="360"/>
        <w:rPr>
          <w:lang w:val="fr-FR"/>
        </w:rPr>
      </w:pPr>
      <w:r w:rsidRPr="00E7472B">
        <w:rPr>
          <w:lang w:val="fr-FR"/>
        </w:rPr>
        <w:t>19,60</w:t>
      </w:r>
      <w:r w:rsidRPr="00E7472B">
        <w:rPr>
          <w:lang w:val="fr-FR"/>
        </w:rPr>
        <w:tab/>
      </w:r>
      <w:r w:rsidRPr="00E7472B">
        <w:rPr>
          <w:lang w:val="fr-FR"/>
        </w:rPr>
        <w:tab/>
      </w:r>
      <w:r w:rsidRPr="00E7472B">
        <w:rPr>
          <w:lang w:val="fr-FR"/>
        </w:rPr>
        <w:tab/>
      </w:r>
      <w:r w:rsidRPr="00E7472B">
        <w:rPr>
          <w:lang w:val="fr-FR"/>
        </w:rPr>
        <w:tab/>
        <w:t>100</w:t>
      </w:r>
      <w:r w:rsidRPr="00E7472B">
        <w:rPr>
          <w:lang w:val="fr-FR"/>
        </w:rPr>
        <w:tab/>
      </w:r>
      <w:r w:rsidRPr="00E7472B">
        <w:rPr>
          <w:lang w:val="fr-FR"/>
        </w:rPr>
        <w:tab/>
      </w:r>
      <w:r w:rsidRPr="00E7472B">
        <w:rPr>
          <w:lang w:val="fr-FR"/>
        </w:rPr>
        <w:tab/>
      </w:r>
      <w:r w:rsidRPr="00E7472B">
        <w:rPr>
          <w:lang w:val="fr-FR"/>
        </w:rPr>
        <w:tab/>
      </w:r>
      <w:r w:rsidRPr="00E7472B">
        <w:rPr>
          <w:lang w:val="fr-FR"/>
        </w:rPr>
        <w:tab/>
        <w:t>950</w:t>
      </w:r>
    </w:p>
    <w:p w:rsidR="00E7472B" w:rsidRPr="00E7472B" w:rsidRDefault="00E7472B" w:rsidP="00E7472B">
      <w:pPr>
        <w:ind w:left="360"/>
        <w:rPr>
          <w:lang w:val="fr-FR"/>
        </w:rPr>
      </w:pPr>
    </w:p>
    <w:p w:rsidR="00E7472B" w:rsidRPr="00E7472B" w:rsidRDefault="00E7472B" w:rsidP="00E7472B">
      <w:pPr>
        <w:ind w:left="360"/>
        <w:rPr>
          <w:lang w:val="fr-FR"/>
        </w:rPr>
      </w:pPr>
    </w:p>
    <w:p w:rsidR="00E7472B" w:rsidRPr="00E7472B" w:rsidRDefault="00E7472B" w:rsidP="00E7472B">
      <w:pPr>
        <w:ind w:left="360"/>
        <w:rPr>
          <w:lang w:val="fr-FR"/>
        </w:rPr>
      </w:pPr>
      <w:r w:rsidRPr="00E7472B">
        <w:rPr>
          <w:lang w:val="fr-FR"/>
        </w:rPr>
        <w:lastRenderedPageBreak/>
        <w:t xml:space="preserve">Remarque : </w:t>
      </w:r>
      <w:smartTag w:uri="urn:schemas-microsoft-com:office:smarttags" w:element="PersonName">
        <w:smartTagPr>
          <w:attr w:name="ProductID" w:val="la TVA"/>
        </w:smartTagPr>
        <w:r w:rsidRPr="00E7472B">
          <w:rPr>
            <w:lang w:val="fr-FR"/>
          </w:rPr>
          <w:t>la TVA</w:t>
        </w:r>
      </w:smartTag>
      <w:r w:rsidRPr="00E7472B">
        <w:rPr>
          <w:lang w:val="fr-FR"/>
        </w:rPr>
        <w:t xml:space="preserve"> ne porte que sur la partie service des agios, pas sur les intérêts. Les intérêts sont calculés à la journée, 30 jours par mois, 360 jours par an.</w:t>
      </w:r>
    </w:p>
    <w:p w:rsidR="00E7472B" w:rsidRPr="00E7472B" w:rsidRDefault="00E7472B" w:rsidP="00E7472B">
      <w:pPr>
        <w:ind w:left="360"/>
        <w:rPr>
          <w:lang w:val="fr-FR"/>
        </w:rPr>
      </w:pPr>
    </w:p>
    <w:p w:rsidR="00E7472B" w:rsidRPr="00E7472B" w:rsidRDefault="00E7472B" w:rsidP="00E7472B">
      <w:pPr>
        <w:ind w:left="360"/>
        <w:rPr>
          <w:lang w:val="fr-FR"/>
        </w:rPr>
      </w:pPr>
    </w:p>
    <w:p w:rsidR="00E7472B" w:rsidRDefault="00E7472B" w:rsidP="00E7472B">
      <w:pPr>
        <w:numPr>
          <w:ilvl w:val="0"/>
          <w:numId w:val="2"/>
        </w:numPr>
        <w:tabs>
          <w:tab w:val="clear" w:pos="0"/>
          <w:tab w:val="left" w:pos="1776"/>
        </w:tabs>
        <w:suppressAutoHyphens/>
        <w:spacing w:after="0" w:line="240" w:lineRule="auto"/>
        <w:ind w:left="1776" w:hanging="360"/>
      </w:pPr>
      <w:r>
        <w:rPr>
          <w:b/>
          <w:bCs/>
        </w:rPr>
        <w:t xml:space="preserve">Les incidents de paiements :                </w:t>
      </w:r>
      <w:r>
        <w:t xml:space="preserve"> </w:t>
      </w:r>
      <w:r>
        <w:rPr>
          <w:noProof/>
        </w:rPr>
        <w:drawing>
          <wp:inline distT="0" distB="0" distL="0" distR="0">
            <wp:extent cx="838200" cy="9525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38200" cy="952500"/>
                    </a:xfrm>
                    <a:prstGeom prst="rect">
                      <a:avLst/>
                    </a:prstGeom>
                    <a:solidFill>
                      <a:srgbClr val="FFFFFF"/>
                    </a:solidFill>
                    <a:ln w="9525">
                      <a:noFill/>
                      <a:miter lim="800000"/>
                      <a:headEnd/>
                      <a:tailEnd/>
                    </a:ln>
                  </pic:spPr>
                </pic:pic>
              </a:graphicData>
            </a:graphic>
          </wp:inline>
        </w:drawing>
      </w:r>
    </w:p>
    <w:p w:rsidR="00E7472B" w:rsidRDefault="00E7472B" w:rsidP="00E7472B"/>
    <w:p w:rsidR="00E7472B" w:rsidRDefault="00E7472B" w:rsidP="00E7472B"/>
    <w:p w:rsidR="00E7472B" w:rsidRPr="00E7472B" w:rsidRDefault="00E7472B" w:rsidP="00E7472B">
      <w:pPr>
        <w:numPr>
          <w:ilvl w:val="1"/>
          <w:numId w:val="2"/>
        </w:numPr>
        <w:tabs>
          <w:tab w:val="clear" w:pos="0"/>
          <w:tab w:val="left" w:pos="2700"/>
        </w:tabs>
        <w:suppressAutoHyphens/>
        <w:spacing w:after="0" w:line="240" w:lineRule="auto"/>
        <w:ind w:left="2700" w:hanging="360"/>
        <w:rPr>
          <w:u w:val="single"/>
          <w:lang w:val="fr-FR"/>
        </w:rPr>
      </w:pPr>
      <w:r w:rsidRPr="00E7472B">
        <w:rPr>
          <w:u w:val="single"/>
          <w:lang w:val="fr-FR"/>
        </w:rPr>
        <w:t>a) le report d’échéance d’un effet à recevoir en portefeuille</w:t>
      </w:r>
    </w:p>
    <w:p w:rsidR="00E7472B" w:rsidRPr="00E7472B" w:rsidRDefault="00E7472B" w:rsidP="00E7472B">
      <w:pPr>
        <w:rPr>
          <w:lang w:val="fr-FR"/>
        </w:rPr>
      </w:pPr>
    </w:p>
    <w:p w:rsidR="00E7472B" w:rsidRPr="00E7472B" w:rsidRDefault="00E7472B" w:rsidP="00E7472B">
      <w:pPr>
        <w:rPr>
          <w:lang w:val="fr-FR"/>
        </w:rPr>
      </w:pPr>
      <w:r w:rsidRPr="00E7472B">
        <w:rPr>
          <w:lang w:val="fr-FR"/>
        </w:rPr>
        <w:t xml:space="preserve">On annule l’effet initial, on créée un nouvel effet à une autre date (augmenter des intérêts et de </w:t>
      </w:r>
      <w:smartTag w:uri="urn:schemas-microsoft-com:office:smarttags" w:element="PersonName">
        <w:smartTagPr>
          <w:attr w:name="ProductID" w:val="la TVA"/>
        </w:smartTagPr>
        <w:r w:rsidRPr="00E7472B">
          <w:rPr>
            <w:lang w:val="fr-FR"/>
          </w:rPr>
          <w:t>la TVA</w:t>
        </w:r>
      </w:smartTag>
      <w:r w:rsidRPr="00E7472B">
        <w:rPr>
          <w:lang w:val="fr-FR"/>
        </w:rPr>
        <w:t xml:space="preserve"> sur les intérêts).</w:t>
      </w:r>
    </w:p>
    <w:p w:rsidR="00395A73" w:rsidRPr="00395A73" w:rsidRDefault="00395A73" w:rsidP="00395A73">
      <w:pPr>
        <w:ind w:left="360"/>
        <w:rPr>
          <w:lang w:val="fr-FR"/>
        </w:rPr>
      </w:pPr>
      <w:r w:rsidRPr="00395A73">
        <w:rPr>
          <w:lang w:val="fr-FR"/>
        </w:rPr>
        <w:t xml:space="preserve">  413 Effets à recevoir                5113 Effets à recevoir                     </w:t>
      </w:r>
      <w:r>
        <w:rPr>
          <w:lang w:val="fr-FR"/>
        </w:rPr>
        <w:tab/>
      </w:r>
      <w:r>
        <w:rPr>
          <w:lang w:val="fr-FR"/>
        </w:rPr>
        <w:tab/>
      </w:r>
      <w:r w:rsidRPr="00395A73">
        <w:rPr>
          <w:lang w:val="fr-FR"/>
        </w:rPr>
        <w:t>7631 Revenus/créance</w:t>
      </w:r>
    </w:p>
    <w:p w:rsidR="00395A73" w:rsidRDefault="00395A73" w:rsidP="00395A73">
      <w:pPr>
        <w:ind w:left="360"/>
        <w:rPr>
          <w:sz w:val="20"/>
          <w:lang/>
        </w:rPr>
      </w:pPr>
      <w:r>
        <w:pict>
          <v:line id="_x0000_s1081" style="position:absolute;left:0;text-align:left;z-index:251696128" from="423pt,4.3pt" to="423pt,161.7pt" strokeweight=".26mm"/>
        </w:pict>
      </w:r>
      <w:r>
        <w:pict>
          <v:line id="_x0000_s1080" style="position:absolute;left:0;text-align:left;z-index:251695104" from="243pt,4.3pt" to="243pt,167.7pt" strokeweight=".26mm"/>
        </w:pict>
      </w:r>
      <w:r>
        <w:pict>
          <v:line id="_x0000_s1079" style="position:absolute;left:0;text-align:left;z-index:251694080" from="1in,4.3pt" to="1in,167.7pt" strokeweight=".26mm"/>
        </w:pict>
      </w:r>
      <w:r>
        <w:pict>
          <v:line id="_x0000_s1076" style="position:absolute;left:0;text-align:left;z-index:251691008" from="18pt,4.3pt" to="135pt,4.3pt" strokeweight=".26mm"/>
        </w:pict>
      </w:r>
      <w:r>
        <w:pict>
          <v:line id="_x0000_s1077" style="position:absolute;left:0;text-align:left;z-index:251692032" from="171pt,4.3pt" to="324.05pt,4.3pt" strokeweight=".26mm"/>
        </w:pict>
      </w:r>
      <w:r>
        <w:pict>
          <v:line id="_x0000_s1078" style="position:absolute;left:0;text-align:left;z-index:251693056" from="342pt,4.3pt" to="459pt,4.3pt" strokeweight=".26mm"/>
        </w:pict>
      </w:r>
    </w:p>
    <w:p w:rsidR="00395A73" w:rsidRDefault="00395A73" w:rsidP="00395A73">
      <w:pPr>
        <w:ind w:left="360"/>
      </w:pPr>
      <w:r>
        <w:t>1000</w:t>
      </w:r>
    </w:p>
    <w:p w:rsidR="00395A73" w:rsidRDefault="00395A73" w:rsidP="00395A73">
      <w:pPr>
        <w:ind w:left="360"/>
      </w:pPr>
      <w:r>
        <w:tab/>
      </w:r>
      <w:r>
        <w:tab/>
      </w:r>
      <w:r>
        <w:tab/>
        <w:t xml:space="preserve">1000               </w:t>
      </w:r>
      <w:r>
        <w:tab/>
      </w:r>
      <w:r>
        <w:tab/>
        <w:t>1 000</w:t>
      </w:r>
    </w:p>
    <w:p w:rsidR="00395A73" w:rsidRDefault="00395A73" w:rsidP="00395A73">
      <w:pPr>
        <w:ind w:left="360"/>
      </w:pPr>
      <w:r>
        <w:t>1 000</w:t>
      </w:r>
    </w:p>
    <w:p w:rsidR="00395A73" w:rsidRDefault="00395A73" w:rsidP="00395A73">
      <w:pPr>
        <w:ind w:left="360"/>
      </w:pPr>
      <w:r>
        <w:tab/>
      </w:r>
      <w:r>
        <w:tab/>
      </w:r>
      <w:r>
        <w:tab/>
      </w:r>
      <w:r>
        <w:tab/>
      </w:r>
      <w:r>
        <w:tab/>
      </w:r>
      <w:r>
        <w:tab/>
      </w:r>
      <w:r>
        <w:tab/>
        <w:t xml:space="preserve"> 1 000                           </w:t>
      </w:r>
    </w:p>
    <w:p w:rsidR="00395A73" w:rsidRDefault="00395A73" w:rsidP="00395A73">
      <w:pPr>
        <w:ind w:left="360"/>
      </w:pPr>
      <w:r>
        <w:t>142</w:t>
      </w:r>
      <w:proofErr w:type="gramStart"/>
      <w:r>
        <w:t>,32</w:t>
      </w:r>
      <w:proofErr w:type="gramEnd"/>
      <w:r>
        <w:tab/>
      </w:r>
      <w:r>
        <w:tab/>
      </w:r>
      <w:r>
        <w:tab/>
      </w:r>
      <w:r>
        <w:tab/>
      </w:r>
      <w:r>
        <w:tab/>
      </w:r>
      <w:r>
        <w:tab/>
      </w:r>
      <w:r>
        <w:tab/>
      </w:r>
      <w:r>
        <w:tab/>
      </w:r>
      <w:r>
        <w:tab/>
      </w:r>
      <w:r>
        <w:tab/>
      </w:r>
      <w:r>
        <w:tab/>
        <w:t xml:space="preserve">       120</w:t>
      </w:r>
    </w:p>
    <w:p w:rsidR="00395A73" w:rsidRPr="00395A73" w:rsidRDefault="00395A73" w:rsidP="00395A73">
      <w:pPr>
        <w:ind w:left="360"/>
        <w:rPr>
          <w:lang w:val="fr-FR"/>
        </w:rPr>
      </w:pPr>
      <w:r w:rsidRPr="00395A73">
        <w:rPr>
          <w:lang w:val="fr-FR"/>
        </w:rPr>
        <w:tab/>
      </w:r>
      <w:r w:rsidRPr="00395A73">
        <w:rPr>
          <w:lang w:val="fr-FR"/>
        </w:rPr>
        <w:tab/>
        <w:t xml:space="preserve">  1142,32                 </w:t>
      </w:r>
      <w:r w:rsidRPr="00395A73">
        <w:rPr>
          <w:lang w:val="fr-FR"/>
        </w:rPr>
        <w:tab/>
        <w:t xml:space="preserve">  1142,32</w:t>
      </w:r>
      <w:r w:rsidRPr="00395A73">
        <w:rPr>
          <w:lang w:val="fr-FR"/>
        </w:rPr>
        <w:tab/>
      </w:r>
      <w:r w:rsidRPr="00395A73">
        <w:rPr>
          <w:lang w:val="fr-FR"/>
        </w:rPr>
        <w:tab/>
      </w:r>
      <w:r w:rsidRPr="00395A73">
        <w:rPr>
          <w:lang w:val="fr-FR"/>
        </w:rPr>
        <w:tab/>
      </w:r>
      <w:r w:rsidRPr="00395A73">
        <w:rPr>
          <w:lang w:val="fr-FR"/>
        </w:rPr>
        <w:tab/>
      </w:r>
      <w:r w:rsidRPr="00395A73">
        <w:rPr>
          <w:lang w:val="fr-FR"/>
        </w:rPr>
        <w:tab/>
      </w:r>
      <w:r w:rsidRPr="00395A73">
        <w:rPr>
          <w:lang w:val="fr-FR"/>
        </w:rPr>
        <w:tab/>
      </w:r>
      <w:r w:rsidRPr="00395A73">
        <w:rPr>
          <w:lang w:val="fr-FR"/>
        </w:rPr>
        <w:tab/>
      </w:r>
    </w:p>
    <w:p w:rsidR="00395A73" w:rsidRPr="00395A73" w:rsidRDefault="00395A73" w:rsidP="00395A73">
      <w:pPr>
        <w:ind w:left="360"/>
        <w:rPr>
          <w:lang w:val="fr-FR"/>
        </w:rPr>
      </w:pPr>
      <w:r w:rsidRPr="00395A73">
        <w:rPr>
          <w:lang w:val="fr-FR"/>
        </w:rPr>
        <w:t>4457 TVA collectée</w:t>
      </w:r>
      <w:r w:rsidRPr="00395A73">
        <w:rPr>
          <w:lang w:val="fr-FR"/>
        </w:rPr>
        <w:tab/>
      </w:r>
      <w:r w:rsidRPr="00395A73">
        <w:rPr>
          <w:lang w:val="fr-FR"/>
        </w:rPr>
        <w:tab/>
      </w:r>
      <w:r w:rsidRPr="00395A73">
        <w:rPr>
          <w:lang w:val="fr-FR"/>
        </w:rPr>
        <w:tab/>
      </w:r>
      <w:r w:rsidRPr="00395A73">
        <w:rPr>
          <w:lang w:val="fr-FR"/>
        </w:rPr>
        <w:tab/>
      </w:r>
      <w:r w:rsidRPr="00395A73">
        <w:rPr>
          <w:lang w:val="fr-FR"/>
        </w:rPr>
        <w:tab/>
      </w:r>
    </w:p>
    <w:p w:rsidR="00395A73" w:rsidRDefault="00395A73" w:rsidP="00395A73">
      <w:pPr>
        <w:ind w:left="360"/>
        <w:rPr>
          <w:lang w:val="fr-FR"/>
        </w:rPr>
      </w:pPr>
      <w:r>
        <w:pict>
          <v:line id="_x0000_s1082" style="position:absolute;left:0;text-align:left;z-index:251697152" from="18pt,5.5pt" to="135pt,5.5pt" strokeweight=".26mm"/>
        </w:pict>
      </w:r>
      <w:r>
        <w:pict>
          <v:line id="_x0000_s1083" style="position:absolute;left:0;text-align:left;z-index:251698176" from="90pt,5.5pt" to="90pt,59.5pt" strokeweight=".26mm"/>
        </w:pict>
      </w:r>
      <w:r w:rsidRPr="00395A73">
        <w:rPr>
          <w:lang w:val="fr-FR"/>
        </w:rPr>
        <w:tab/>
      </w:r>
      <w:r w:rsidRPr="00395A73">
        <w:rPr>
          <w:lang w:val="fr-FR"/>
        </w:rPr>
        <w:tab/>
      </w:r>
      <w:r w:rsidRPr="00395A73">
        <w:rPr>
          <w:lang w:val="fr-FR"/>
        </w:rPr>
        <w:tab/>
      </w:r>
    </w:p>
    <w:p w:rsidR="00395A73" w:rsidRPr="00395A73" w:rsidRDefault="00395A73" w:rsidP="00395A73">
      <w:pPr>
        <w:ind w:left="1800" w:firstLine="360"/>
        <w:rPr>
          <w:lang w:val="fr-FR"/>
        </w:rPr>
      </w:pPr>
      <w:r w:rsidRPr="00395A73">
        <w:rPr>
          <w:lang w:val="fr-FR"/>
        </w:rPr>
        <w:t>22,32</w:t>
      </w:r>
      <w:r w:rsidRPr="00395A73">
        <w:rPr>
          <w:lang w:val="fr-FR"/>
        </w:rPr>
        <w:tab/>
      </w:r>
      <w:r w:rsidRPr="00395A73">
        <w:rPr>
          <w:lang w:val="fr-FR"/>
        </w:rPr>
        <w:tab/>
      </w:r>
      <w:r w:rsidRPr="00395A73">
        <w:rPr>
          <w:lang w:val="fr-FR"/>
        </w:rPr>
        <w:tab/>
      </w:r>
      <w:r w:rsidRPr="00395A73">
        <w:rPr>
          <w:lang w:val="fr-FR"/>
        </w:rPr>
        <w:tab/>
      </w:r>
      <w:r w:rsidRPr="00395A73">
        <w:rPr>
          <w:lang w:val="fr-FR"/>
        </w:rPr>
        <w:tab/>
      </w:r>
    </w:p>
    <w:p w:rsidR="00395A73" w:rsidRPr="00395A73" w:rsidRDefault="00395A73" w:rsidP="00395A73">
      <w:pPr>
        <w:ind w:left="360"/>
        <w:rPr>
          <w:lang w:val="fr-FR"/>
        </w:rPr>
      </w:pPr>
    </w:p>
    <w:p w:rsidR="00395A73" w:rsidRPr="00395A73" w:rsidRDefault="00395A73" w:rsidP="00395A73">
      <w:pPr>
        <w:rPr>
          <w:lang w:val="fr-FR"/>
        </w:rPr>
      </w:pPr>
    </w:p>
    <w:p w:rsidR="00395A73" w:rsidRPr="00395A73" w:rsidRDefault="00395A73" w:rsidP="00395A73">
      <w:pPr>
        <w:ind w:left="360"/>
        <w:rPr>
          <w:lang w:val="fr-FR"/>
        </w:rPr>
      </w:pPr>
      <w:r w:rsidRPr="00395A73">
        <w:rPr>
          <w:lang w:val="fr-FR"/>
        </w:rPr>
        <w:tab/>
      </w:r>
    </w:p>
    <w:p w:rsidR="00395A73" w:rsidRPr="00395A73" w:rsidRDefault="00395A73" w:rsidP="00395A73">
      <w:pPr>
        <w:numPr>
          <w:ilvl w:val="1"/>
          <w:numId w:val="2"/>
        </w:numPr>
        <w:tabs>
          <w:tab w:val="clear" w:pos="0"/>
          <w:tab w:val="left" w:pos="2700"/>
        </w:tabs>
        <w:suppressAutoHyphens/>
        <w:spacing w:after="0" w:line="240" w:lineRule="auto"/>
        <w:ind w:left="2700" w:hanging="360"/>
        <w:rPr>
          <w:u w:val="single"/>
          <w:lang w:val="fr-FR"/>
        </w:rPr>
      </w:pPr>
      <w:r w:rsidRPr="00395A73">
        <w:rPr>
          <w:u w:val="single"/>
          <w:lang w:val="fr-FR"/>
        </w:rPr>
        <w:lastRenderedPageBreak/>
        <w:t>b) le report d’échéance d’un effet sorti, mais récupérable</w:t>
      </w:r>
    </w:p>
    <w:p w:rsidR="00395A73" w:rsidRPr="00395A73" w:rsidRDefault="00395A73" w:rsidP="00395A73">
      <w:pPr>
        <w:rPr>
          <w:u w:val="single"/>
          <w:lang w:val="fr-FR"/>
        </w:rPr>
      </w:pPr>
    </w:p>
    <w:p w:rsidR="00395A73" w:rsidRPr="00395A73" w:rsidRDefault="00395A73" w:rsidP="00395A73">
      <w:pPr>
        <w:rPr>
          <w:lang w:val="fr-FR"/>
        </w:rPr>
      </w:pPr>
      <w:r w:rsidRPr="00395A73">
        <w:rPr>
          <w:lang w:val="fr-FR"/>
        </w:rPr>
        <w:t>Le tiré demande au tireur de repousser l’échéance de l’effet qui n’est plus en portefeuille, mais reste récupérable :</w:t>
      </w:r>
    </w:p>
    <w:p w:rsidR="00395A73" w:rsidRPr="00395A73" w:rsidRDefault="00395A73" w:rsidP="00395A73">
      <w:pPr>
        <w:numPr>
          <w:ilvl w:val="2"/>
          <w:numId w:val="4"/>
        </w:numPr>
        <w:tabs>
          <w:tab w:val="left" w:pos="3396"/>
        </w:tabs>
        <w:suppressAutoHyphens/>
        <w:spacing w:after="0" w:line="240" w:lineRule="auto"/>
        <w:rPr>
          <w:lang w:val="fr-FR"/>
        </w:rPr>
      </w:pPr>
      <w:r w:rsidRPr="00395A73">
        <w:rPr>
          <w:lang w:val="fr-FR"/>
        </w:rPr>
        <w:t>enregistrer la récupération et les frais annexes</w:t>
      </w:r>
    </w:p>
    <w:p w:rsidR="00395A73" w:rsidRDefault="00395A73" w:rsidP="00395A73">
      <w:pPr>
        <w:numPr>
          <w:ilvl w:val="2"/>
          <w:numId w:val="4"/>
        </w:numPr>
        <w:tabs>
          <w:tab w:val="left" w:pos="3396"/>
        </w:tabs>
        <w:suppressAutoHyphens/>
        <w:spacing w:after="0" w:line="240" w:lineRule="auto"/>
      </w:pPr>
      <w:r>
        <w:t>annuler l’effet initial</w:t>
      </w:r>
    </w:p>
    <w:p w:rsidR="00395A73" w:rsidRDefault="00395A73" w:rsidP="00395A73">
      <w:pPr>
        <w:numPr>
          <w:ilvl w:val="2"/>
          <w:numId w:val="4"/>
        </w:numPr>
        <w:tabs>
          <w:tab w:val="left" w:pos="3396"/>
        </w:tabs>
        <w:suppressAutoHyphens/>
        <w:spacing w:after="0" w:line="240" w:lineRule="auto"/>
      </w:pPr>
      <w:r>
        <w:t xml:space="preserve">créer un nouvel </w:t>
      </w:r>
      <w:r w:rsidR="009514F6">
        <w:t xml:space="preserve"> </w:t>
      </w:r>
      <w:r>
        <w:t>effet</w:t>
      </w:r>
    </w:p>
    <w:p w:rsidR="00395A73" w:rsidRDefault="00395A73" w:rsidP="00395A73"/>
    <w:p w:rsidR="00395A73" w:rsidRPr="00395A73" w:rsidRDefault="00395A73" w:rsidP="00395A73">
      <w:pPr>
        <w:rPr>
          <w:lang w:val="fr-FR"/>
        </w:rPr>
      </w:pPr>
      <w:r w:rsidRPr="00395A73">
        <w:rPr>
          <w:lang w:val="fr-FR"/>
        </w:rPr>
        <w:t xml:space="preserve"> 413 Effets à recevoir       5113 Effets à l’encaissement            </w:t>
      </w:r>
      <w:proofErr w:type="gramStart"/>
      <w:r w:rsidRPr="00395A73">
        <w:rPr>
          <w:lang w:val="fr-FR"/>
        </w:rPr>
        <w:t xml:space="preserve">41 client                      </w:t>
      </w:r>
      <w:proofErr w:type="gramEnd"/>
      <w:r w:rsidRPr="00395A73">
        <w:rPr>
          <w:lang w:val="fr-FR"/>
        </w:rPr>
        <w:t xml:space="preserve"> 512 banque</w:t>
      </w:r>
    </w:p>
    <w:p w:rsidR="00395A73" w:rsidRDefault="009514F6" w:rsidP="00395A73">
      <w:pPr>
        <w:ind w:left="360"/>
        <w:rPr>
          <w:sz w:val="20"/>
          <w:lang/>
        </w:rPr>
      </w:pPr>
      <w:r>
        <w:pict>
          <v:line id="_x0000_s1086" style="position:absolute;left:0;text-align:left;z-index:251701248" from="1in,3.45pt" to="1in,154.3pt" strokeweight=".26mm"/>
        </w:pict>
      </w:r>
      <w:r w:rsidR="00395A73">
        <w:pict>
          <v:line id="_x0000_s1084" style="position:absolute;left:0;text-align:left;z-index:251699200" from="117pt,3.45pt" to="270.05pt,3.45pt" strokeweight=".26mm"/>
        </w:pict>
      </w:r>
      <w:r w:rsidR="00395A73">
        <w:pict>
          <v:line id="_x0000_s1085" style="position:absolute;left:0;text-align:left;z-index:251700224" from="4in,3.45pt" to="5in,3.45pt" strokeweight=".26mm"/>
        </w:pict>
      </w:r>
      <w:r w:rsidR="00395A73">
        <w:pict>
          <v:line id="_x0000_s1087" style="position:absolute;left:0;text-align:left;z-index:251702272" from="171pt,3.45pt" to="171pt,102.45pt" strokeweight=".26mm"/>
        </w:pict>
      </w:r>
      <w:r w:rsidR="00395A73">
        <w:pict>
          <v:line id="_x0000_s1088" style="position:absolute;left:0;text-align:left;z-index:251703296" from="324pt,3.45pt" to="324pt,102.45pt" strokeweight=".26mm"/>
        </w:pict>
      </w:r>
      <w:r w:rsidR="00395A73">
        <w:pict>
          <v:line id="_x0000_s1093" style="position:absolute;left:0;text-align:left;z-index:251708416" from="0,3.45pt" to="99pt,3.45pt" strokeweight=".26mm"/>
        </w:pict>
      </w:r>
      <w:r w:rsidR="00395A73">
        <w:pict>
          <v:line id="_x0000_s1094" style="position:absolute;left:0;text-align:left;z-index:251709440" from="387pt,3.45pt" to="504.05pt,3.45pt" strokeweight=".26mm"/>
        </w:pict>
      </w:r>
      <w:r w:rsidR="00395A73">
        <w:pict>
          <v:line id="_x0000_s1095" style="position:absolute;left:0;text-align:left;z-index:251710464" from="414pt,3.45pt" to="414pt,102.45pt" strokeweight=".26mm"/>
        </w:pict>
      </w:r>
    </w:p>
    <w:p w:rsidR="00395A73" w:rsidRDefault="00395A73" w:rsidP="00395A73">
      <w:pPr>
        <w:ind w:left="360"/>
      </w:pPr>
      <w:r w:rsidRPr="00395A73">
        <w:rPr>
          <w:lang w:val="fr-FR"/>
        </w:rPr>
        <w:tab/>
      </w:r>
      <w:r w:rsidRPr="00395A73">
        <w:rPr>
          <w:lang w:val="fr-FR"/>
        </w:rPr>
        <w:tab/>
      </w:r>
      <w:r w:rsidRPr="00395A73">
        <w:rPr>
          <w:lang w:val="fr-FR"/>
        </w:rPr>
        <w:tab/>
        <w:t xml:space="preserve">      </w:t>
      </w:r>
      <w:r>
        <w:t>1 000</w:t>
      </w:r>
    </w:p>
    <w:p w:rsidR="00395A73" w:rsidRDefault="00395A73" w:rsidP="00395A73">
      <w:pPr>
        <w:ind w:left="360"/>
      </w:pPr>
    </w:p>
    <w:p w:rsidR="00395A73" w:rsidRDefault="00395A73" w:rsidP="00395A73">
      <w:pPr>
        <w:ind w:left="360"/>
      </w:pPr>
      <w:r>
        <w:tab/>
      </w:r>
      <w:r>
        <w:tab/>
      </w:r>
      <w:r>
        <w:tab/>
      </w:r>
      <w:r>
        <w:tab/>
      </w:r>
      <w:r>
        <w:tab/>
        <w:t xml:space="preserve"> 1 000                     </w:t>
      </w:r>
      <w:r w:rsidR="009514F6">
        <w:t xml:space="preserve">      </w:t>
      </w:r>
      <w:r>
        <w:t xml:space="preserve"> 1 000</w:t>
      </w:r>
    </w:p>
    <w:p w:rsidR="00395A73" w:rsidRDefault="00395A73" w:rsidP="00395A73">
      <w:pPr>
        <w:ind w:left="360"/>
      </w:pPr>
      <w:r>
        <w:tab/>
      </w:r>
      <w:r>
        <w:tab/>
      </w:r>
      <w:r>
        <w:tab/>
      </w:r>
      <w:r>
        <w:tab/>
      </w:r>
      <w:r>
        <w:tab/>
      </w:r>
      <w:r>
        <w:tab/>
      </w:r>
      <w:r>
        <w:tab/>
        <w:t xml:space="preserve">  </w:t>
      </w:r>
      <w:r w:rsidR="009514F6">
        <w:t xml:space="preserve">  </w:t>
      </w:r>
      <w:r>
        <w:t xml:space="preserve">  ** 71</w:t>
      </w:r>
      <w:proofErr w:type="gramStart"/>
      <w:r>
        <w:t>,76</w:t>
      </w:r>
      <w:proofErr w:type="gramEnd"/>
      <w:r>
        <w:tab/>
      </w:r>
      <w:r w:rsidR="009514F6">
        <w:tab/>
      </w:r>
      <w:r>
        <w:tab/>
        <w:t xml:space="preserve">             71,76*</w:t>
      </w:r>
    </w:p>
    <w:p w:rsidR="00395A73" w:rsidRDefault="00395A73" w:rsidP="00395A73">
      <w:pPr>
        <w:ind w:left="360"/>
      </w:pPr>
      <w:r>
        <w:tab/>
      </w:r>
      <w:r w:rsidR="009514F6">
        <w:t>1071</w:t>
      </w:r>
      <w:proofErr w:type="gramStart"/>
      <w:r w:rsidR="009514F6">
        <w:t>,76</w:t>
      </w:r>
      <w:proofErr w:type="gramEnd"/>
    </w:p>
    <w:p w:rsidR="00395A73" w:rsidRDefault="00395A73" w:rsidP="00395A73">
      <w:pPr>
        <w:ind w:left="360"/>
      </w:pPr>
      <w:r>
        <w:tab/>
      </w:r>
      <w:r>
        <w:tab/>
      </w:r>
      <w:r>
        <w:tab/>
      </w:r>
      <w:r>
        <w:tab/>
      </w:r>
      <w:r>
        <w:tab/>
      </w:r>
      <w:r>
        <w:tab/>
      </w:r>
      <w:r>
        <w:tab/>
        <w:t xml:space="preserve">              </w:t>
      </w:r>
      <w:r w:rsidR="009514F6">
        <w:t xml:space="preserve">               </w:t>
      </w:r>
      <w:r>
        <w:t>1071</w:t>
      </w:r>
      <w:proofErr w:type="gramStart"/>
      <w:r>
        <w:t>,76</w:t>
      </w:r>
      <w:proofErr w:type="gramEnd"/>
    </w:p>
    <w:p w:rsidR="00395A73" w:rsidRDefault="00395A73" w:rsidP="00395A73">
      <w:pPr>
        <w:ind w:left="360"/>
      </w:pPr>
    </w:p>
    <w:p w:rsidR="00395A73" w:rsidRDefault="00395A73" w:rsidP="00395A73">
      <w:pPr>
        <w:ind w:left="360"/>
      </w:pPr>
      <w:r>
        <w:t xml:space="preserve">4456 TVA </w:t>
      </w:r>
      <w:proofErr w:type="spellStart"/>
      <w:r>
        <w:t>déductible</w:t>
      </w:r>
      <w:proofErr w:type="spellEnd"/>
      <w:r>
        <w:tab/>
      </w:r>
      <w:r>
        <w:tab/>
      </w:r>
      <w:r>
        <w:tab/>
      </w:r>
      <w:r>
        <w:tab/>
      </w:r>
      <w:r>
        <w:tab/>
        <w:t xml:space="preserve">627 services </w:t>
      </w:r>
      <w:proofErr w:type="spellStart"/>
      <w:r>
        <w:t>bancaires</w:t>
      </w:r>
      <w:proofErr w:type="spellEnd"/>
    </w:p>
    <w:p w:rsidR="00395A73" w:rsidRDefault="00395A73" w:rsidP="00395A73">
      <w:pPr>
        <w:ind w:left="360"/>
        <w:rPr>
          <w:sz w:val="20"/>
          <w:lang/>
        </w:rPr>
      </w:pPr>
      <w:r>
        <w:pict>
          <v:line id="_x0000_s1089" style="position:absolute;left:0;text-align:left;z-index:251704320" from="18pt,5.5pt" to="135pt,5.5pt" strokeweight=".26mm"/>
        </w:pict>
      </w:r>
      <w:r>
        <w:pict>
          <v:line id="_x0000_s1090" style="position:absolute;left:0;text-align:left;z-index:251705344" from="270pt,5.5pt" to="414pt,5.5pt" strokeweight=".26mm"/>
        </w:pict>
      </w:r>
      <w:r>
        <w:pict>
          <v:line id="_x0000_s1091" style="position:absolute;left:0;text-align:left;z-index:251706368" from="90pt,5.5pt" to="90pt,59.5pt" strokeweight=".26mm"/>
        </w:pict>
      </w:r>
      <w:r>
        <w:pict>
          <v:line id="_x0000_s1092" style="position:absolute;left:0;text-align:left;z-index:251707392" from="5in,5.5pt" to="5in,59.5pt" strokeweight=".26mm"/>
        </w:pict>
      </w:r>
    </w:p>
    <w:p w:rsidR="00395A73" w:rsidRDefault="00395A73" w:rsidP="00395A73">
      <w:pPr>
        <w:ind w:left="360"/>
      </w:pPr>
      <w:r>
        <w:t>*11</w:t>
      </w:r>
      <w:proofErr w:type="gramStart"/>
      <w:r>
        <w:t>,76</w:t>
      </w:r>
      <w:proofErr w:type="gramEnd"/>
      <w:r>
        <w:tab/>
      </w:r>
      <w:r>
        <w:tab/>
      </w:r>
      <w:r>
        <w:tab/>
      </w:r>
      <w:r>
        <w:tab/>
      </w:r>
      <w:r>
        <w:tab/>
      </w:r>
      <w:r>
        <w:tab/>
      </w:r>
      <w:r>
        <w:tab/>
      </w:r>
      <w:r>
        <w:tab/>
        <w:t>*60</w:t>
      </w:r>
    </w:p>
    <w:p w:rsidR="00395A73" w:rsidRDefault="00395A73" w:rsidP="00395A73">
      <w:pPr>
        <w:ind w:left="360"/>
      </w:pPr>
    </w:p>
    <w:p w:rsidR="00395A73" w:rsidRPr="00395A73" w:rsidRDefault="00395A73" w:rsidP="00395A73">
      <w:pPr>
        <w:ind w:left="360"/>
        <w:rPr>
          <w:lang w:val="fr-FR"/>
        </w:rPr>
      </w:pPr>
      <w:r>
        <w:tab/>
      </w:r>
      <w:r>
        <w:tab/>
      </w:r>
      <w:r>
        <w:tab/>
      </w:r>
      <w:r w:rsidRPr="00395A73">
        <w:rPr>
          <w:lang w:val="fr-FR"/>
        </w:rPr>
        <w:t>11,76</w:t>
      </w:r>
      <w:r w:rsidRPr="00395A73">
        <w:rPr>
          <w:lang w:val="fr-FR"/>
        </w:rPr>
        <w:tab/>
        <w:t>**</w:t>
      </w:r>
      <w:r w:rsidRPr="00395A73">
        <w:rPr>
          <w:lang w:val="fr-FR"/>
        </w:rPr>
        <w:tab/>
      </w:r>
      <w:r w:rsidRPr="00395A73">
        <w:rPr>
          <w:lang w:val="fr-FR"/>
        </w:rPr>
        <w:tab/>
      </w:r>
      <w:r w:rsidRPr="00395A73">
        <w:rPr>
          <w:lang w:val="fr-FR"/>
        </w:rPr>
        <w:tab/>
      </w:r>
      <w:r w:rsidRPr="00395A73">
        <w:rPr>
          <w:lang w:val="fr-FR"/>
        </w:rPr>
        <w:tab/>
      </w:r>
      <w:r w:rsidRPr="00395A73">
        <w:rPr>
          <w:lang w:val="fr-FR"/>
        </w:rPr>
        <w:tab/>
      </w:r>
      <w:r w:rsidRPr="00395A73">
        <w:rPr>
          <w:lang w:val="fr-FR"/>
        </w:rPr>
        <w:tab/>
      </w:r>
      <w:r w:rsidRPr="00395A73">
        <w:rPr>
          <w:lang w:val="fr-FR"/>
        </w:rPr>
        <w:tab/>
        <w:t>60**</w:t>
      </w:r>
    </w:p>
    <w:p w:rsidR="00395A73" w:rsidRPr="00395A73" w:rsidRDefault="00395A73" w:rsidP="00395A73">
      <w:pPr>
        <w:tabs>
          <w:tab w:val="left" w:pos="2700"/>
        </w:tabs>
        <w:ind w:left="2340"/>
        <w:rPr>
          <w:u w:val="single"/>
          <w:lang w:val="fr-FR"/>
        </w:rPr>
      </w:pPr>
      <w:r w:rsidRPr="00395A73">
        <w:rPr>
          <w:u w:val="single"/>
          <w:lang w:val="fr-FR"/>
        </w:rPr>
        <w:t>c) le report d’échéance d’un effet sorti, mais non récupérable</w:t>
      </w:r>
    </w:p>
    <w:p w:rsidR="00395A73" w:rsidRPr="00395A73" w:rsidRDefault="00395A73" w:rsidP="00395A73">
      <w:pPr>
        <w:rPr>
          <w:lang w:val="fr-FR"/>
        </w:rPr>
      </w:pPr>
      <w:r w:rsidRPr="00395A73">
        <w:rPr>
          <w:lang w:val="fr-FR"/>
        </w:rPr>
        <w:t xml:space="preserve">Si pour une raison particulière on ne souhaite pas que notre client soit marqué à </w:t>
      </w:r>
      <w:smartTag w:uri="urn:schemas-microsoft-com:office:smarttags" w:element="PersonName">
        <w:smartTagPr>
          <w:attr w:name="ProductID" w:val="la Banque"/>
        </w:smartTagPr>
        <w:r w:rsidRPr="00395A73">
          <w:rPr>
            <w:lang w:val="fr-FR"/>
          </w:rPr>
          <w:t>la Banque</w:t>
        </w:r>
      </w:smartTag>
      <w:r w:rsidRPr="00395A73">
        <w:rPr>
          <w:lang w:val="fr-FR"/>
        </w:rPr>
        <w:t xml:space="preserve"> de France dans la catégorie « mauvais payeur » on peut :</w:t>
      </w:r>
    </w:p>
    <w:p w:rsidR="00395A73" w:rsidRPr="00395A73" w:rsidRDefault="00395A73" w:rsidP="00395A73">
      <w:pPr>
        <w:numPr>
          <w:ilvl w:val="2"/>
          <w:numId w:val="5"/>
        </w:numPr>
        <w:tabs>
          <w:tab w:val="left" w:pos="3396"/>
        </w:tabs>
        <w:suppressAutoHyphens/>
        <w:spacing w:after="0" w:line="240" w:lineRule="auto"/>
        <w:rPr>
          <w:lang w:val="fr-FR"/>
        </w:rPr>
      </w:pPr>
      <w:r w:rsidRPr="00395A73">
        <w:rPr>
          <w:lang w:val="fr-FR"/>
        </w:rPr>
        <w:t>Lui avancer les fonds (faire la caisse)</w:t>
      </w:r>
    </w:p>
    <w:p w:rsidR="00395A73" w:rsidRPr="00395A73" w:rsidRDefault="00395A73" w:rsidP="00395A73">
      <w:pPr>
        <w:numPr>
          <w:ilvl w:val="2"/>
          <w:numId w:val="5"/>
        </w:numPr>
        <w:tabs>
          <w:tab w:val="left" w:pos="3396"/>
        </w:tabs>
        <w:suppressAutoHyphens/>
        <w:spacing w:after="0" w:line="240" w:lineRule="auto"/>
        <w:rPr>
          <w:lang w:val="fr-FR"/>
        </w:rPr>
      </w:pPr>
      <w:r w:rsidRPr="00395A73">
        <w:rPr>
          <w:lang w:val="fr-FR"/>
        </w:rPr>
        <w:t>Enregistrer l’avance, les intérêts et les fonds</w:t>
      </w:r>
    </w:p>
    <w:p w:rsidR="00395A73" w:rsidRDefault="00395A73" w:rsidP="00395A73">
      <w:pPr>
        <w:numPr>
          <w:ilvl w:val="2"/>
          <w:numId w:val="5"/>
        </w:numPr>
        <w:tabs>
          <w:tab w:val="left" w:pos="3396"/>
        </w:tabs>
        <w:suppressAutoHyphens/>
        <w:spacing w:after="0" w:line="240" w:lineRule="auto"/>
      </w:pPr>
      <w:r>
        <w:t>Créer un nouvel effet</w:t>
      </w:r>
    </w:p>
    <w:p w:rsidR="00E7472B" w:rsidRDefault="00E7472B">
      <w:pPr>
        <w:rPr>
          <w:b/>
          <w:sz w:val="24"/>
          <w:u w:val="single"/>
          <w:lang w:val="fr-FR"/>
        </w:rPr>
      </w:pPr>
    </w:p>
    <w:sectPr w:rsidR="00E7472B"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9"/>
    <w:multiLevelType w:val="multilevel"/>
    <w:tmpl w:val="00000009"/>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11"/>
    <w:multiLevelType w:val="multilevel"/>
    <w:tmpl w:val="00000011"/>
    <w:lvl w:ilvl="0">
      <w:start w:val="1"/>
      <w:numFmt w:val="upperLetter"/>
      <w:lvlText w:val="%1-"/>
      <w:lvlJc w:val="left"/>
      <w:pPr>
        <w:tabs>
          <w:tab w:val="num" w:pos="1776"/>
        </w:tabs>
        <w:ind w:left="1776" w:hanging="360"/>
      </w:pPr>
    </w:lvl>
    <w:lvl w:ilvl="1">
      <w:start w:val="1"/>
      <w:numFmt w:val="lowerLetter"/>
      <w:lvlText w:val="%2)"/>
      <w:lvlJc w:val="left"/>
      <w:pPr>
        <w:tabs>
          <w:tab w:val="num" w:pos="2700"/>
        </w:tabs>
        <w:ind w:left="2700" w:hanging="360"/>
      </w:pPr>
    </w:lvl>
    <w:lvl w:ilvl="2">
      <w:start w:val="1"/>
      <w:numFmt w:val="bullet"/>
      <w:lvlText w:val=""/>
      <w:lvlJc w:val="left"/>
      <w:pPr>
        <w:tabs>
          <w:tab w:val="num" w:pos="3396"/>
        </w:tabs>
        <w:ind w:left="3396" w:hanging="360"/>
      </w:pPr>
      <w:rPr>
        <w:rFonts w:ascii="Symbol" w:hAnsi="Symbol"/>
      </w:r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nsid w:val="00000012"/>
    <w:multiLevelType w:val="multilevel"/>
    <w:tmpl w:val="00000012"/>
    <w:lvl w:ilvl="0">
      <w:start w:val="1"/>
      <w:numFmt w:val="upperLetter"/>
      <w:lvlText w:val="%1-"/>
      <w:lvlJc w:val="left"/>
      <w:pPr>
        <w:tabs>
          <w:tab w:val="num" w:pos="1776"/>
        </w:tabs>
        <w:ind w:left="1776" w:hanging="360"/>
      </w:pPr>
    </w:lvl>
    <w:lvl w:ilvl="1">
      <w:start w:val="1"/>
      <w:numFmt w:val="lowerLetter"/>
      <w:lvlText w:val="%2)"/>
      <w:lvlJc w:val="left"/>
      <w:pPr>
        <w:tabs>
          <w:tab w:val="num" w:pos="2700"/>
        </w:tabs>
        <w:ind w:left="2700" w:hanging="360"/>
      </w:pPr>
    </w:lvl>
    <w:lvl w:ilvl="2">
      <w:start w:val="1"/>
      <w:numFmt w:val="bullet"/>
      <w:lvlText w:val=""/>
      <w:lvlJc w:val="left"/>
      <w:pPr>
        <w:tabs>
          <w:tab w:val="num" w:pos="3396"/>
        </w:tabs>
        <w:ind w:left="3396" w:hanging="360"/>
      </w:pPr>
      <w:rPr>
        <w:rFonts w:ascii="Symbol" w:hAnsi="Symbol"/>
      </w:r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nsid w:val="46EB694C"/>
    <w:multiLevelType w:val="hybridMultilevel"/>
    <w:tmpl w:val="B75C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7C1"/>
    <w:rsid w:val="00067251"/>
    <w:rsid w:val="000A5614"/>
    <w:rsid w:val="0012187A"/>
    <w:rsid w:val="002060E8"/>
    <w:rsid w:val="002241F8"/>
    <w:rsid w:val="00262C16"/>
    <w:rsid w:val="00266894"/>
    <w:rsid w:val="00295908"/>
    <w:rsid w:val="002B24D4"/>
    <w:rsid w:val="00301F62"/>
    <w:rsid w:val="00361D73"/>
    <w:rsid w:val="00395A73"/>
    <w:rsid w:val="003C42F2"/>
    <w:rsid w:val="003D5FBC"/>
    <w:rsid w:val="00440A23"/>
    <w:rsid w:val="00450133"/>
    <w:rsid w:val="00487381"/>
    <w:rsid w:val="004D5DBC"/>
    <w:rsid w:val="00545A34"/>
    <w:rsid w:val="005C4448"/>
    <w:rsid w:val="005D02CF"/>
    <w:rsid w:val="007501DB"/>
    <w:rsid w:val="007963E5"/>
    <w:rsid w:val="007E0B84"/>
    <w:rsid w:val="00861A73"/>
    <w:rsid w:val="00934249"/>
    <w:rsid w:val="009514F6"/>
    <w:rsid w:val="00A538A6"/>
    <w:rsid w:val="00A817C1"/>
    <w:rsid w:val="00AE0666"/>
    <w:rsid w:val="00B60AAB"/>
    <w:rsid w:val="00C53893"/>
    <w:rsid w:val="00CD2853"/>
    <w:rsid w:val="00CD41EE"/>
    <w:rsid w:val="00D020CB"/>
    <w:rsid w:val="00D50CEC"/>
    <w:rsid w:val="00DC0F9C"/>
    <w:rsid w:val="00E7472B"/>
    <w:rsid w:val="00EA579F"/>
    <w:rsid w:val="00FC57C1"/>
    <w:rsid w:val="00FD3BFD"/>
    <w:rsid w:val="00FE1073"/>
    <w:rsid w:val="00FE1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38A6"/>
    <w:pPr>
      <w:ind w:left="720"/>
      <w:contextualSpacing/>
    </w:pPr>
  </w:style>
  <w:style w:type="paragraph" w:styleId="Textedebulles">
    <w:name w:val="Balloon Text"/>
    <w:basedOn w:val="Normal"/>
    <w:link w:val="TextedebullesCar"/>
    <w:uiPriority w:val="99"/>
    <w:semiHidden/>
    <w:unhideWhenUsed/>
    <w:rsid w:val="00301F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1F62"/>
    <w:rPr>
      <w:rFonts w:ascii="Tahoma" w:hAnsi="Tahoma" w:cs="Tahoma"/>
      <w:sz w:val="16"/>
      <w:szCs w:val="16"/>
    </w:rPr>
  </w:style>
  <w:style w:type="paragraph" w:styleId="Sous-titre">
    <w:name w:val="Subtitle"/>
    <w:basedOn w:val="Normal"/>
    <w:next w:val="Corpsdetexte"/>
    <w:link w:val="Sous-titreCar"/>
    <w:qFormat/>
    <w:rsid w:val="00CD41EE"/>
    <w:pPr>
      <w:suppressAutoHyphens/>
      <w:spacing w:after="0" w:line="240" w:lineRule="auto"/>
      <w:jc w:val="center"/>
    </w:pPr>
    <w:rPr>
      <w:rFonts w:ascii="Times New Roman" w:eastAsia="Times New Roman" w:hAnsi="Times New Roman" w:cs="Times New Roman"/>
      <w:b/>
      <w:bCs/>
      <w:sz w:val="28"/>
      <w:szCs w:val="24"/>
      <w:lang w:val="fr-FR" w:eastAsia="ar-SA"/>
    </w:rPr>
  </w:style>
  <w:style w:type="character" w:customStyle="1" w:styleId="Sous-titreCar">
    <w:name w:val="Sous-titre Car"/>
    <w:basedOn w:val="Policepardfaut"/>
    <w:link w:val="Sous-titre"/>
    <w:rsid w:val="00CD41EE"/>
    <w:rPr>
      <w:rFonts w:ascii="Times New Roman" w:eastAsia="Times New Roman" w:hAnsi="Times New Roman" w:cs="Times New Roman"/>
      <w:b/>
      <w:bCs/>
      <w:sz w:val="28"/>
      <w:szCs w:val="24"/>
      <w:lang w:val="fr-FR" w:eastAsia="ar-SA"/>
    </w:rPr>
  </w:style>
  <w:style w:type="paragraph" w:styleId="Corpsdetexte">
    <w:name w:val="Body Text"/>
    <w:basedOn w:val="Normal"/>
    <w:link w:val="CorpsdetexteCar"/>
    <w:uiPriority w:val="99"/>
    <w:semiHidden/>
    <w:unhideWhenUsed/>
    <w:rsid w:val="00CD41EE"/>
    <w:pPr>
      <w:spacing w:after="120"/>
    </w:pPr>
  </w:style>
  <w:style w:type="character" w:customStyle="1" w:styleId="CorpsdetexteCar">
    <w:name w:val="Corps de texte Car"/>
    <w:basedOn w:val="Policepardfaut"/>
    <w:link w:val="Corpsdetexte"/>
    <w:uiPriority w:val="99"/>
    <w:semiHidden/>
    <w:rsid w:val="00CD41EE"/>
  </w:style>
  <w:style w:type="paragraph" w:styleId="Retraitcorpsdetexte">
    <w:name w:val="Body Text Indent"/>
    <w:basedOn w:val="Normal"/>
    <w:link w:val="RetraitcorpsdetexteCar"/>
    <w:rsid w:val="00E7472B"/>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E7472B"/>
    <w:rPr>
      <w:rFonts w:ascii="Times New Roman" w:eastAsia="Times New Roman" w:hAnsi="Times New Roman" w:cs="Times New Roman"/>
      <w:sz w:val="24"/>
      <w:szCs w:val="24"/>
      <w:lang w:val="fr-FR"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368AC-A4F6-4EA0-855D-D52A28D0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513</Words>
  <Characters>2928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6</cp:revision>
  <cp:lastPrinted>2009-07-15T13:36:00Z</cp:lastPrinted>
  <dcterms:created xsi:type="dcterms:W3CDTF">2009-07-15T13:39:00Z</dcterms:created>
  <dcterms:modified xsi:type="dcterms:W3CDTF">2009-07-15T16:12:00Z</dcterms:modified>
</cp:coreProperties>
</file>