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BEC" w:rsidRDefault="006F0BEC" w:rsidP="006F0BEC">
      <w:pPr>
        <w:pStyle w:val="TitreDocument"/>
      </w:pPr>
      <w:r>
        <w:t>Formulaire de Comptabilité Générale</w:t>
      </w:r>
    </w:p>
    <w:p w:rsidR="00F3485B" w:rsidRDefault="00F3485B"/>
    <w:p w:rsidR="006543BC" w:rsidRDefault="00D171B6">
      <w:pPr>
        <w:pStyle w:val="TM1"/>
        <w:tabs>
          <w:tab w:val="left" w:pos="440"/>
          <w:tab w:val="right" w:leader="dot" w:pos="9062"/>
        </w:tabs>
        <w:rPr>
          <w:rFonts w:eastAsiaTheme="minorEastAsia"/>
          <w:b w:val="0"/>
          <w:bCs w:val="0"/>
          <w:caps w:val="0"/>
          <w:noProof/>
          <w:sz w:val="22"/>
          <w:szCs w:val="22"/>
          <w:lang w:eastAsia="fr-FR"/>
        </w:rPr>
      </w:pPr>
      <w:r w:rsidRPr="00D171B6">
        <w:fldChar w:fldCharType="begin"/>
      </w:r>
      <w:r w:rsidR="00F3485B">
        <w:instrText xml:space="preserve"> TOC \o "1-3" \h \z \u </w:instrText>
      </w:r>
      <w:r w:rsidRPr="00D171B6">
        <w:fldChar w:fldCharType="separate"/>
      </w:r>
      <w:hyperlink w:anchor="_Toc251155166" w:history="1">
        <w:r w:rsidR="006543BC" w:rsidRPr="00FE4D83">
          <w:rPr>
            <w:rStyle w:val="Lienhypertexte"/>
            <w:noProof/>
          </w:rPr>
          <w:t>I.</w:t>
        </w:r>
        <w:r w:rsidR="006543BC">
          <w:rPr>
            <w:rFonts w:eastAsiaTheme="minorEastAsia"/>
            <w:b w:val="0"/>
            <w:bCs w:val="0"/>
            <w:caps w:val="0"/>
            <w:noProof/>
            <w:sz w:val="22"/>
            <w:szCs w:val="22"/>
            <w:lang w:eastAsia="fr-FR"/>
          </w:rPr>
          <w:tab/>
        </w:r>
        <w:r w:rsidR="006543BC" w:rsidRPr="00FE4D83">
          <w:rPr>
            <w:rStyle w:val="Lienhypertexte"/>
            <w:noProof/>
          </w:rPr>
          <w:t>La gestion des amortissements</w:t>
        </w:r>
        <w:r w:rsidR="006543BC">
          <w:rPr>
            <w:noProof/>
            <w:webHidden/>
          </w:rPr>
          <w:tab/>
        </w:r>
        <w:r>
          <w:rPr>
            <w:noProof/>
            <w:webHidden/>
          </w:rPr>
          <w:fldChar w:fldCharType="begin"/>
        </w:r>
        <w:r w:rsidR="006543BC">
          <w:rPr>
            <w:noProof/>
            <w:webHidden/>
          </w:rPr>
          <w:instrText xml:space="preserve"> PAGEREF _Toc251155166 \h </w:instrText>
        </w:r>
        <w:r>
          <w:rPr>
            <w:noProof/>
            <w:webHidden/>
          </w:rPr>
        </w:r>
        <w:r>
          <w:rPr>
            <w:noProof/>
            <w:webHidden/>
          </w:rPr>
          <w:fldChar w:fldCharType="separate"/>
        </w:r>
        <w:r w:rsidR="00791816">
          <w:rPr>
            <w:noProof/>
            <w:webHidden/>
          </w:rPr>
          <w:t>2</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67" w:history="1">
        <w:r w:rsidR="006543BC" w:rsidRPr="00FE4D83">
          <w:rPr>
            <w:rStyle w:val="Lienhypertexte"/>
            <w:i/>
            <w:noProof/>
          </w:rPr>
          <w:t>1.</w:t>
        </w:r>
        <w:r w:rsidR="006543BC">
          <w:rPr>
            <w:rFonts w:eastAsiaTheme="minorEastAsia"/>
            <w:smallCaps w:val="0"/>
            <w:noProof/>
            <w:sz w:val="22"/>
            <w:szCs w:val="22"/>
            <w:lang w:eastAsia="fr-FR"/>
          </w:rPr>
          <w:tab/>
        </w:r>
        <w:r w:rsidR="006543BC" w:rsidRPr="00FE4D83">
          <w:rPr>
            <w:rStyle w:val="Lienhypertexte"/>
            <w:i/>
            <w:noProof/>
          </w:rPr>
          <w:t>L’amortissement linéaire</w:t>
        </w:r>
        <w:r w:rsidR="006543BC">
          <w:rPr>
            <w:noProof/>
            <w:webHidden/>
          </w:rPr>
          <w:tab/>
        </w:r>
        <w:r>
          <w:rPr>
            <w:noProof/>
            <w:webHidden/>
          </w:rPr>
          <w:fldChar w:fldCharType="begin"/>
        </w:r>
        <w:r w:rsidR="006543BC">
          <w:rPr>
            <w:noProof/>
            <w:webHidden/>
          </w:rPr>
          <w:instrText xml:space="preserve"> PAGEREF _Toc251155167 \h </w:instrText>
        </w:r>
        <w:r>
          <w:rPr>
            <w:noProof/>
            <w:webHidden/>
          </w:rPr>
        </w:r>
        <w:r>
          <w:rPr>
            <w:noProof/>
            <w:webHidden/>
          </w:rPr>
          <w:fldChar w:fldCharType="separate"/>
        </w:r>
        <w:r w:rsidR="00791816">
          <w:rPr>
            <w:noProof/>
            <w:webHidden/>
          </w:rPr>
          <w:t>2</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68" w:history="1">
        <w:r w:rsidR="006543BC" w:rsidRPr="00FE4D83">
          <w:rPr>
            <w:rStyle w:val="Lienhypertexte"/>
            <w:i/>
            <w:noProof/>
          </w:rPr>
          <w:t>2.</w:t>
        </w:r>
        <w:r w:rsidR="006543BC">
          <w:rPr>
            <w:rFonts w:eastAsiaTheme="minorEastAsia"/>
            <w:smallCaps w:val="0"/>
            <w:noProof/>
            <w:sz w:val="22"/>
            <w:szCs w:val="22"/>
            <w:lang w:eastAsia="fr-FR"/>
          </w:rPr>
          <w:tab/>
        </w:r>
        <w:r w:rsidR="006543BC" w:rsidRPr="00FE4D83">
          <w:rPr>
            <w:rStyle w:val="Lienhypertexte"/>
            <w:i/>
            <w:noProof/>
          </w:rPr>
          <w:t>L’amortissement dégressif</w:t>
        </w:r>
        <w:r w:rsidR="006543BC">
          <w:rPr>
            <w:noProof/>
            <w:webHidden/>
          </w:rPr>
          <w:tab/>
        </w:r>
        <w:r>
          <w:rPr>
            <w:noProof/>
            <w:webHidden/>
          </w:rPr>
          <w:fldChar w:fldCharType="begin"/>
        </w:r>
        <w:r w:rsidR="006543BC">
          <w:rPr>
            <w:noProof/>
            <w:webHidden/>
          </w:rPr>
          <w:instrText xml:space="preserve"> PAGEREF _Toc251155168 \h </w:instrText>
        </w:r>
        <w:r>
          <w:rPr>
            <w:noProof/>
            <w:webHidden/>
          </w:rPr>
        </w:r>
        <w:r>
          <w:rPr>
            <w:noProof/>
            <w:webHidden/>
          </w:rPr>
          <w:fldChar w:fldCharType="separate"/>
        </w:r>
        <w:r w:rsidR="00791816">
          <w:rPr>
            <w:noProof/>
            <w:webHidden/>
          </w:rPr>
          <w:t>2</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69" w:history="1">
        <w:r w:rsidR="006543BC" w:rsidRPr="00FE4D83">
          <w:rPr>
            <w:rStyle w:val="Lienhypertexte"/>
            <w:i/>
            <w:noProof/>
          </w:rPr>
          <w:t>3.</w:t>
        </w:r>
        <w:r w:rsidR="006543BC">
          <w:rPr>
            <w:rFonts w:eastAsiaTheme="minorEastAsia"/>
            <w:smallCaps w:val="0"/>
            <w:noProof/>
            <w:sz w:val="22"/>
            <w:szCs w:val="22"/>
            <w:lang w:eastAsia="fr-FR"/>
          </w:rPr>
          <w:tab/>
        </w:r>
        <w:r w:rsidR="006543BC" w:rsidRPr="00FE4D83">
          <w:rPr>
            <w:rStyle w:val="Lienhypertexte"/>
            <w:i/>
            <w:noProof/>
          </w:rPr>
          <w:t>Le coefficient d’amortissement dégressif</w:t>
        </w:r>
        <w:r w:rsidR="006543BC">
          <w:rPr>
            <w:noProof/>
            <w:webHidden/>
          </w:rPr>
          <w:tab/>
        </w:r>
        <w:r>
          <w:rPr>
            <w:noProof/>
            <w:webHidden/>
          </w:rPr>
          <w:fldChar w:fldCharType="begin"/>
        </w:r>
        <w:r w:rsidR="006543BC">
          <w:rPr>
            <w:noProof/>
            <w:webHidden/>
          </w:rPr>
          <w:instrText xml:space="preserve"> PAGEREF _Toc251155169 \h </w:instrText>
        </w:r>
        <w:r>
          <w:rPr>
            <w:noProof/>
            <w:webHidden/>
          </w:rPr>
        </w:r>
        <w:r>
          <w:rPr>
            <w:noProof/>
            <w:webHidden/>
          </w:rPr>
          <w:fldChar w:fldCharType="separate"/>
        </w:r>
        <w:r w:rsidR="00791816">
          <w:rPr>
            <w:noProof/>
            <w:webHidden/>
          </w:rPr>
          <w:t>2</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70" w:history="1">
        <w:r w:rsidR="006543BC" w:rsidRPr="00FE4D83">
          <w:rPr>
            <w:rStyle w:val="Lienhypertexte"/>
            <w:i/>
            <w:noProof/>
          </w:rPr>
          <w:t>4.</w:t>
        </w:r>
        <w:r w:rsidR="006543BC">
          <w:rPr>
            <w:rFonts w:eastAsiaTheme="minorEastAsia"/>
            <w:smallCaps w:val="0"/>
            <w:noProof/>
            <w:sz w:val="22"/>
            <w:szCs w:val="22"/>
            <w:lang w:eastAsia="fr-FR"/>
          </w:rPr>
          <w:tab/>
        </w:r>
        <w:r w:rsidR="006543BC" w:rsidRPr="00FE4D83">
          <w:rPr>
            <w:rStyle w:val="Lienhypertexte"/>
            <w:i/>
            <w:noProof/>
          </w:rPr>
          <w:t>L’amortissement dérogatoire</w:t>
        </w:r>
        <w:r w:rsidR="006543BC">
          <w:rPr>
            <w:noProof/>
            <w:webHidden/>
          </w:rPr>
          <w:tab/>
        </w:r>
        <w:r>
          <w:rPr>
            <w:noProof/>
            <w:webHidden/>
          </w:rPr>
          <w:fldChar w:fldCharType="begin"/>
        </w:r>
        <w:r w:rsidR="006543BC">
          <w:rPr>
            <w:noProof/>
            <w:webHidden/>
          </w:rPr>
          <w:instrText xml:space="preserve"> PAGEREF _Toc251155170 \h </w:instrText>
        </w:r>
        <w:r>
          <w:rPr>
            <w:noProof/>
            <w:webHidden/>
          </w:rPr>
        </w:r>
        <w:r>
          <w:rPr>
            <w:noProof/>
            <w:webHidden/>
          </w:rPr>
          <w:fldChar w:fldCharType="separate"/>
        </w:r>
        <w:r w:rsidR="00791816">
          <w:rPr>
            <w:noProof/>
            <w:webHidden/>
          </w:rPr>
          <w:t>3</w:t>
        </w:r>
        <w:r>
          <w:rPr>
            <w:noProof/>
            <w:webHidden/>
          </w:rPr>
          <w:fldChar w:fldCharType="end"/>
        </w:r>
      </w:hyperlink>
    </w:p>
    <w:p w:rsidR="006543BC" w:rsidRDefault="00D171B6">
      <w:pPr>
        <w:pStyle w:val="TM3"/>
        <w:tabs>
          <w:tab w:val="left" w:pos="880"/>
          <w:tab w:val="right" w:leader="dot" w:pos="9062"/>
        </w:tabs>
        <w:rPr>
          <w:rFonts w:eastAsiaTheme="minorEastAsia"/>
          <w:i w:val="0"/>
          <w:iCs w:val="0"/>
          <w:noProof/>
          <w:sz w:val="22"/>
          <w:szCs w:val="22"/>
          <w:lang w:eastAsia="fr-FR"/>
        </w:rPr>
      </w:pPr>
      <w:hyperlink w:anchor="_Toc251155171" w:history="1">
        <w:r w:rsidR="006543BC" w:rsidRPr="00FE4D83">
          <w:rPr>
            <w:rStyle w:val="Lienhypertexte"/>
            <w:rFonts w:ascii="Wingdings" w:hAnsi="Wingdings"/>
            <w:noProof/>
          </w:rPr>
          <w:t></w:t>
        </w:r>
        <w:r w:rsidR="006543BC">
          <w:rPr>
            <w:rFonts w:eastAsiaTheme="minorEastAsia"/>
            <w:i w:val="0"/>
            <w:iCs w:val="0"/>
            <w:noProof/>
            <w:sz w:val="22"/>
            <w:szCs w:val="22"/>
            <w:lang w:eastAsia="fr-FR"/>
          </w:rPr>
          <w:tab/>
        </w:r>
        <w:r w:rsidR="006543BC" w:rsidRPr="00FE4D83">
          <w:rPr>
            <w:rStyle w:val="Lienhypertexte"/>
            <w:rFonts w:ascii="Consolas" w:hAnsi="Consolas"/>
            <w:noProof/>
          </w:rPr>
          <w:t xml:space="preserve">Les écritures pour </w:t>
        </w:r>
        <m:oMath>
          <m:r>
            <w:rPr>
              <w:rStyle w:val="Lienhypertexte"/>
              <w:rFonts w:ascii="Cambria Math" w:hAnsi="Cambria Math"/>
              <w:noProof/>
            </w:rPr>
            <m:t>i ∈ 0;l</m:t>
          </m:r>
        </m:oMath>
        <w:r w:rsidR="006543BC">
          <w:rPr>
            <w:noProof/>
            <w:webHidden/>
          </w:rPr>
          <w:tab/>
        </w:r>
        <w:r>
          <w:rPr>
            <w:noProof/>
            <w:webHidden/>
          </w:rPr>
          <w:fldChar w:fldCharType="begin"/>
        </w:r>
        <w:r w:rsidR="006543BC">
          <w:rPr>
            <w:noProof/>
            <w:webHidden/>
          </w:rPr>
          <w:instrText xml:space="preserve"> PAGEREF _Toc251155171 \h </w:instrText>
        </w:r>
        <w:r>
          <w:rPr>
            <w:noProof/>
            <w:webHidden/>
          </w:rPr>
        </w:r>
        <w:r>
          <w:rPr>
            <w:noProof/>
            <w:webHidden/>
          </w:rPr>
          <w:fldChar w:fldCharType="separate"/>
        </w:r>
        <w:r w:rsidR="00791816">
          <w:rPr>
            <w:noProof/>
            <w:webHidden/>
          </w:rPr>
          <w:t>3</w:t>
        </w:r>
        <w:r>
          <w:rPr>
            <w:noProof/>
            <w:webHidden/>
          </w:rPr>
          <w:fldChar w:fldCharType="end"/>
        </w:r>
      </w:hyperlink>
    </w:p>
    <w:p w:rsidR="006543BC" w:rsidRDefault="00D171B6">
      <w:pPr>
        <w:pStyle w:val="TM3"/>
        <w:tabs>
          <w:tab w:val="left" w:pos="880"/>
          <w:tab w:val="right" w:leader="dot" w:pos="9062"/>
        </w:tabs>
        <w:rPr>
          <w:rFonts w:eastAsiaTheme="minorEastAsia"/>
          <w:i w:val="0"/>
          <w:iCs w:val="0"/>
          <w:noProof/>
          <w:sz w:val="22"/>
          <w:szCs w:val="22"/>
          <w:lang w:eastAsia="fr-FR"/>
        </w:rPr>
      </w:pPr>
      <w:hyperlink w:anchor="_Toc251155172" w:history="1">
        <w:r w:rsidR="006543BC" w:rsidRPr="00FE4D83">
          <w:rPr>
            <w:rStyle w:val="Lienhypertexte"/>
            <w:rFonts w:ascii="Wingdings" w:hAnsi="Wingdings"/>
            <w:noProof/>
          </w:rPr>
          <w:t></w:t>
        </w:r>
        <w:r w:rsidR="006543BC">
          <w:rPr>
            <w:rFonts w:eastAsiaTheme="minorEastAsia"/>
            <w:i w:val="0"/>
            <w:iCs w:val="0"/>
            <w:noProof/>
            <w:sz w:val="22"/>
            <w:szCs w:val="22"/>
            <w:lang w:eastAsia="fr-FR"/>
          </w:rPr>
          <w:tab/>
        </w:r>
        <w:r w:rsidR="006543BC" w:rsidRPr="00FE4D83">
          <w:rPr>
            <w:rStyle w:val="Lienhypertexte"/>
            <w:rFonts w:ascii="Consolas" w:hAnsi="Consolas"/>
            <w:noProof/>
          </w:rPr>
          <w:t xml:space="preserve">Les écritures pour </w:t>
        </w:r>
        <m:oMath>
          <m:r>
            <w:rPr>
              <w:rStyle w:val="Lienhypertexte"/>
              <w:rFonts w:ascii="Cambria Math" w:hAnsi="Cambria Math"/>
              <w:noProof/>
            </w:rPr>
            <m:t>i ∈ l+1;n</m:t>
          </m:r>
        </m:oMath>
        <w:r w:rsidR="006543BC">
          <w:rPr>
            <w:noProof/>
            <w:webHidden/>
          </w:rPr>
          <w:tab/>
        </w:r>
        <w:r>
          <w:rPr>
            <w:noProof/>
            <w:webHidden/>
          </w:rPr>
          <w:fldChar w:fldCharType="begin"/>
        </w:r>
        <w:r w:rsidR="006543BC">
          <w:rPr>
            <w:noProof/>
            <w:webHidden/>
          </w:rPr>
          <w:instrText xml:space="preserve"> PAGEREF _Toc251155172 \h </w:instrText>
        </w:r>
        <w:r>
          <w:rPr>
            <w:noProof/>
            <w:webHidden/>
          </w:rPr>
        </w:r>
        <w:r>
          <w:rPr>
            <w:noProof/>
            <w:webHidden/>
          </w:rPr>
          <w:fldChar w:fldCharType="separate"/>
        </w:r>
        <w:r w:rsidR="00791816">
          <w:rPr>
            <w:noProof/>
            <w:webHidden/>
          </w:rPr>
          <w:t>3</w:t>
        </w:r>
        <w:r>
          <w:rPr>
            <w:noProof/>
            <w:webHidden/>
          </w:rPr>
          <w:fldChar w:fldCharType="end"/>
        </w:r>
      </w:hyperlink>
    </w:p>
    <w:p w:rsidR="006543BC" w:rsidRDefault="00D171B6">
      <w:pPr>
        <w:pStyle w:val="TM1"/>
        <w:tabs>
          <w:tab w:val="left" w:pos="440"/>
          <w:tab w:val="right" w:leader="dot" w:pos="9062"/>
        </w:tabs>
        <w:rPr>
          <w:rFonts w:eastAsiaTheme="minorEastAsia"/>
          <w:b w:val="0"/>
          <w:bCs w:val="0"/>
          <w:caps w:val="0"/>
          <w:noProof/>
          <w:sz w:val="22"/>
          <w:szCs w:val="22"/>
          <w:lang w:eastAsia="fr-FR"/>
        </w:rPr>
      </w:pPr>
      <w:hyperlink w:anchor="_Toc251155173" w:history="1">
        <w:r w:rsidR="006543BC" w:rsidRPr="00FE4D83">
          <w:rPr>
            <w:rStyle w:val="Lienhypertexte"/>
            <w:noProof/>
          </w:rPr>
          <w:t>II.</w:t>
        </w:r>
        <w:r w:rsidR="006543BC">
          <w:rPr>
            <w:rFonts w:eastAsiaTheme="minorEastAsia"/>
            <w:b w:val="0"/>
            <w:bCs w:val="0"/>
            <w:caps w:val="0"/>
            <w:noProof/>
            <w:sz w:val="22"/>
            <w:szCs w:val="22"/>
            <w:lang w:eastAsia="fr-FR"/>
          </w:rPr>
          <w:tab/>
        </w:r>
        <w:r w:rsidR="006543BC" w:rsidRPr="00FE4D83">
          <w:rPr>
            <w:rStyle w:val="Lienhypertexte"/>
            <w:noProof/>
          </w:rPr>
          <w:t>La gestion des stocks</w:t>
        </w:r>
        <w:r w:rsidR="006543BC">
          <w:rPr>
            <w:noProof/>
            <w:webHidden/>
          </w:rPr>
          <w:tab/>
        </w:r>
        <w:r>
          <w:rPr>
            <w:noProof/>
            <w:webHidden/>
          </w:rPr>
          <w:fldChar w:fldCharType="begin"/>
        </w:r>
        <w:r w:rsidR="006543BC">
          <w:rPr>
            <w:noProof/>
            <w:webHidden/>
          </w:rPr>
          <w:instrText xml:space="preserve"> PAGEREF _Toc251155173 \h </w:instrText>
        </w:r>
        <w:r>
          <w:rPr>
            <w:noProof/>
            <w:webHidden/>
          </w:rPr>
        </w:r>
        <w:r>
          <w:rPr>
            <w:noProof/>
            <w:webHidden/>
          </w:rPr>
          <w:fldChar w:fldCharType="separate"/>
        </w:r>
        <w:r w:rsidR="00791816">
          <w:rPr>
            <w:noProof/>
            <w:webHidden/>
          </w:rPr>
          <w:t>4</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74" w:history="1">
        <w:r w:rsidR="006543BC" w:rsidRPr="00FE4D83">
          <w:rPr>
            <w:rStyle w:val="Lienhypertexte"/>
            <w:i/>
            <w:noProof/>
          </w:rPr>
          <w:t>1.</w:t>
        </w:r>
        <w:r w:rsidR="006543BC">
          <w:rPr>
            <w:rFonts w:eastAsiaTheme="minorEastAsia"/>
            <w:smallCaps w:val="0"/>
            <w:noProof/>
            <w:sz w:val="22"/>
            <w:szCs w:val="22"/>
            <w:lang w:eastAsia="fr-FR"/>
          </w:rPr>
          <w:tab/>
        </w:r>
        <w:r w:rsidR="006543BC" w:rsidRPr="00FE4D83">
          <w:rPr>
            <w:rStyle w:val="Lienhypertexte"/>
            <w:i/>
            <w:noProof/>
          </w:rPr>
          <w:t>Le principe</w:t>
        </w:r>
        <w:r w:rsidR="006543BC">
          <w:rPr>
            <w:noProof/>
            <w:webHidden/>
          </w:rPr>
          <w:tab/>
        </w:r>
        <w:r>
          <w:rPr>
            <w:noProof/>
            <w:webHidden/>
          </w:rPr>
          <w:fldChar w:fldCharType="begin"/>
        </w:r>
        <w:r w:rsidR="006543BC">
          <w:rPr>
            <w:noProof/>
            <w:webHidden/>
          </w:rPr>
          <w:instrText xml:space="preserve"> PAGEREF _Toc251155174 \h </w:instrText>
        </w:r>
        <w:r>
          <w:rPr>
            <w:noProof/>
            <w:webHidden/>
          </w:rPr>
        </w:r>
        <w:r>
          <w:rPr>
            <w:noProof/>
            <w:webHidden/>
          </w:rPr>
          <w:fldChar w:fldCharType="separate"/>
        </w:r>
        <w:r w:rsidR="00791816">
          <w:rPr>
            <w:noProof/>
            <w:webHidden/>
          </w:rPr>
          <w:t>4</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75" w:history="1">
        <w:r w:rsidR="006543BC" w:rsidRPr="00FE4D83">
          <w:rPr>
            <w:rStyle w:val="Lienhypertexte"/>
            <w:i/>
            <w:noProof/>
          </w:rPr>
          <w:t>2.</w:t>
        </w:r>
        <w:r w:rsidR="006543BC">
          <w:rPr>
            <w:rFonts w:eastAsiaTheme="minorEastAsia"/>
            <w:smallCaps w:val="0"/>
            <w:noProof/>
            <w:sz w:val="22"/>
            <w:szCs w:val="22"/>
            <w:lang w:eastAsia="fr-FR"/>
          </w:rPr>
          <w:tab/>
        </w:r>
        <w:r w:rsidR="006543BC" w:rsidRPr="00FE4D83">
          <w:rPr>
            <w:rStyle w:val="Lienhypertexte"/>
            <w:i/>
            <w:noProof/>
          </w:rPr>
          <w:t>Les écritures</w:t>
        </w:r>
        <w:r w:rsidR="006543BC">
          <w:rPr>
            <w:noProof/>
            <w:webHidden/>
          </w:rPr>
          <w:tab/>
        </w:r>
        <w:r>
          <w:rPr>
            <w:noProof/>
            <w:webHidden/>
          </w:rPr>
          <w:fldChar w:fldCharType="begin"/>
        </w:r>
        <w:r w:rsidR="006543BC">
          <w:rPr>
            <w:noProof/>
            <w:webHidden/>
          </w:rPr>
          <w:instrText xml:space="preserve"> PAGEREF _Toc251155175 \h </w:instrText>
        </w:r>
        <w:r>
          <w:rPr>
            <w:noProof/>
            <w:webHidden/>
          </w:rPr>
        </w:r>
        <w:r>
          <w:rPr>
            <w:noProof/>
            <w:webHidden/>
          </w:rPr>
          <w:fldChar w:fldCharType="separate"/>
        </w:r>
        <w:r w:rsidR="00791816">
          <w:rPr>
            <w:noProof/>
            <w:webHidden/>
          </w:rPr>
          <w:t>5</w:t>
        </w:r>
        <w:r>
          <w:rPr>
            <w:noProof/>
            <w:webHidden/>
          </w:rPr>
          <w:fldChar w:fldCharType="end"/>
        </w:r>
      </w:hyperlink>
    </w:p>
    <w:p w:rsidR="006543BC" w:rsidRDefault="00D171B6">
      <w:pPr>
        <w:pStyle w:val="TM3"/>
        <w:tabs>
          <w:tab w:val="left" w:pos="880"/>
          <w:tab w:val="right" w:leader="dot" w:pos="9062"/>
        </w:tabs>
        <w:rPr>
          <w:rFonts w:eastAsiaTheme="minorEastAsia"/>
          <w:i w:val="0"/>
          <w:iCs w:val="0"/>
          <w:noProof/>
          <w:sz w:val="22"/>
          <w:szCs w:val="22"/>
          <w:lang w:eastAsia="fr-FR"/>
        </w:rPr>
      </w:pPr>
      <w:hyperlink w:anchor="_Toc251155176" w:history="1">
        <w:r w:rsidR="006543BC" w:rsidRPr="00FE4D83">
          <w:rPr>
            <w:rStyle w:val="Lienhypertexte"/>
            <w:rFonts w:ascii="Wingdings" w:hAnsi="Wingdings"/>
            <w:noProof/>
          </w:rPr>
          <w:t></w:t>
        </w:r>
        <w:r w:rsidR="006543BC">
          <w:rPr>
            <w:rFonts w:eastAsiaTheme="minorEastAsia"/>
            <w:i w:val="0"/>
            <w:iCs w:val="0"/>
            <w:noProof/>
            <w:sz w:val="22"/>
            <w:szCs w:val="22"/>
            <w:lang w:eastAsia="fr-FR"/>
          </w:rPr>
          <w:tab/>
        </w:r>
        <w:r w:rsidR="006543BC" w:rsidRPr="00FE4D83">
          <w:rPr>
            <w:rStyle w:val="Lienhypertexte"/>
            <w:noProof/>
          </w:rPr>
          <w:t>En début de production</w:t>
        </w:r>
        <w:r w:rsidR="006543BC">
          <w:rPr>
            <w:noProof/>
            <w:webHidden/>
          </w:rPr>
          <w:tab/>
        </w:r>
        <w:r>
          <w:rPr>
            <w:noProof/>
            <w:webHidden/>
          </w:rPr>
          <w:fldChar w:fldCharType="begin"/>
        </w:r>
        <w:r w:rsidR="006543BC">
          <w:rPr>
            <w:noProof/>
            <w:webHidden/>
          </w:rPr>
          <w:instrText xml:space="preserve"> PAGEREF _Toc251155176 \h </w:instrText>
        </w:r>
        <w:r>
          <w:rPr>
            <w:noProof/>
            <w:webHidden/>
          </w:rPr>
        </w:r>
        <w:r>
          <w:rPr>
            <w:noProof/>
            <w:webHidden/>
          </w:rPr>
          <w:fldChar w:fldCharType="separate"/>
        </w:r>
        <w:r w:rsidR="00791816">
          <w:rPr>
            <w:noProof/>
            <w:webHidden/>
          </w:rPr>
          <w:t>5</w:t>
        </w:r>
        <w:r>
          <w:rPr>
            <w:noProof/>
            <w:webHidden/>
          </w:rPr>
          <w:fldChar w:fldCharType="end"/>
        </w:r>
      </w:hyperlink>
    </w:p>
    <w:p w:rsidR="006543BC" w:rsidRDefault="00D171B6">
      <w:pPr>
        <w:pStyle w:val="TM3"/>
        <w:tabs>
          <w:tab w:val="left" w:pos="880"/>
          <w:tab w:val="right" w:leader="dot" w:pos="9062"/>
        </w:tabs>
        <w:rPr>
          <w:rFonts w:eastAsiaTheme="minorEastAsia"/>
          <w:i w:val="0"/>
          <w:iCs w:val="0"/>
          <w:noProof/>
          <w:sz w:val="22"/>
          <w:szCs w:val="22"/>
          <w:lang w:eastAsia="fr-FR"/>
        </w:rPr>
      </w:pPr>
      <w:hyperlink w:anchor="_Toc251155177" w:history="1">
        <w:r w:rsidR="006543BC" w:rsidRPr="00FE4D83">
          <w:rPr>
            <w:rStyle w:val="Lienhypertexte"/>
            <w:rFonts w:ascii="Wingdings" w:hAnsi="Wingdings"/>
            <w:noProof/>
          </w:rPr>
          <w:t></w:t>
        </w:r>
        <w:r w:rsidR="006543BC">
          <w:rPr>
            <w:rFonts w:eastAsiaTheme="minorEastAsia"/>
            <w:i w:val="0"/>
            <w:iCs w:val="0"/>
            <w:noProof/>
            <w:sz w:val="22"/>
            <w:szCs w:val="22"/>
            <w:lang w:eastAsia="fr-FR"/>
          </w:rPr>
          <w:tab/>
        </w:r>
        <w:r w:rsidR="006543BC" w:rsidRPr="00FE4D83">
          <w:rPr>
            <w:rStyle w:val="Lienhypertexte"/>
            <w:noProof/>
          </w:rPr>
          <w:t>En fin de production</w:t>
        </w:r>
        <w:r w:rsidR="006543BC">
          <w:rPr>
            <w:noProof/>
            <w:webHidden/>
          </w:rPr>
          <w:tab/>
        </w:r>
        <w:r>
          <w:rPr>
            <w:noProof/>
            <w:webHidden/>
          </w:rPr>
          <w:fldChar w:fldCharType="begin"/>
        </w:r>
        <w:r w:rsidR="006543BC">
          <w:rPr>
            <w:noProof/>
            <w:webHidden/>
          </w:rPr>
          <w:instrText xml:space="preserve"> PAGEREF _Toc251155177 \h </w:instrText>
        </w:r>
        <w:r>
          <w:rPr>
            <w:noProof/>
            <w:webHidden/>
          </w:rPr>
        </w:r>
        <w:r>
          <w:rPr>
            <w:noProof/>
            <w:webHidden/>
          </w:rPr>
          <w:fldChar w:fldCharType="separate"/>
        </w:r>
        <w:r w:rsidR="00791816">
          <w:rPr>
            <w:noProof/>
            <w:webHidden/>
          </w:rPr>
          <w:t>5</w:t>
        </w:r>
        <w:r>
          <w:rPr>
            <w:noProof/>
            <w:webHidden/>
          </w:rPr>
          <w:fldChar w:fldCharType="end"/>
        </w:r>
      </w:hyperlink>
    </w:p>
    <w:p w:rsidR="006543BC" w:rsidRDefault="00D171B6">
      <w:pPr>
        <w:pStyle w:val="TM3"/>
        <w:tabs>
          <w:tab w:val="left" w:pos="880"/>
          <w:tab w:val="right" w:leader="dot" w:pos="9062"/>
        </w:tabs>
        <w:rPr>
          <w:rFonts w:eastAsiaTheme="minorEastAsia"/>
          <w:i w:val="0"/>
          <w:iCs w:val="0"/>
          <w:noProof/>
          <w:sz w:val="22"/>
          <w:szCs w:val="22"/>
          <w:lang w:eastAsia="fr-FR"/>
        </w:rPr>
      </w:pPr>
      <w:hyperlink w:anchor="_Toc251155178" w:history="1">
        <w:r w:rsidR="006543BC" w:rsidRPr="00FE4D83">
          <w:rPr>
            <w:rStyle w:val="Lienhypertexte"/>
            <w:rFonts w:ascii="Wingdings" w:hAnsi="Wingdings"/>
            <w:noProof/>
          </w:rPr>
          <w:t></w:t>
        </w:r>
        <w:r w:rsidR="006543BC">
          <w:rPr>
            <w:rFonts w:eastAsiaTheme="minorEastAsia"/>
            <w:i w:val="0"/>
            <w:iCs w:val="0"/>
            <w:noProof/>
            <w:sz w:val="22"/>
            <w:szCs w:val="22"/>
            <w:lang w:eastAsia="fr-FR"/>
          </w:rPr>
          <w:tab/>
        </w:r>
        <w:r w:rsidR="006543BC" w:rsidRPr="00FE4D83">
          <w:rPr>
            <w:rStyle w:val="Lienhypertexte"/>
            <w:noProof/>
          </w:rPr>
          <w:t>Les dépréciations</w:t>
        </w:r>
        <w:r w:rsidR="006543BC">
          <w:rPr>
            <w:noProof/>
            <w:webHidden/>
          </w:rPr>
          <w:tab/>
        </w:r>
        <w:r>
          <w:rPr>
            <w:noProof/>
            <w:webHidden/>
          </w:rPr>
          <w:fldChar w:fldCharType="begin"/>
        </w:r>
        <w:r w:rsidR="006543BC">
          <w:rPr>
            <w:noProof/>
            <w:webHidden/>
          </w:rPr>
          <w:instrText xml:space="preserve"> PAGEREF _Toc251155178 \h </w:instrText>
        </w:r>
        <w:r>
          <w:rPr>
            <w:noProof/>
            <w:webHidden/>
          </w:rPr>
        </w:r>
        <w:r>
          <w:rPr>
            <w:noProof/>
            <w:webHidden/>
          </w:rPr>
          <w:fldChar w:fldCharType="separate"/>
        </w:r>
        <w:r w:rsidR="00791816">
          <w:rPr>
            <w:noProof/>
            <w:webHidden/>
          </w:rPr>
          <w:t>5</w:t>
        </w:r>
        <w:r>
          <w:rPr>
            <w:noProof/>
            <w:webHidden/>
          </w:rPr>
          <w:fldChar w:fldCharType="end"/>
        </w:r>
      </w:hyperlink>
    </w:p>
    <w:p w:rsidR="006543BC" w:rsidRDefault="00D171B6">
      <w:pPr>
        <w:pStyle w:val="TM1"/>
        <w:tabs>
          <w:tab w:val="left" w:pos="440"/>
          <w:tab w:val="right" w:leader="dot" w:pos="9062"/>
        </w:tabs>
        <w:rPr>
          <w:rFonts w:eastAsiaTheme="minorEastAsia"/>
          <w:b w:val="0"/>
          <w:bCs w:val="0"/>
          <w:caps w:val="0"/>
          <w:noProof/>
          <w:sz w:val="22"/>
          <w:szCs w:val="22"/>
          <w:lang w:eastAsia="fr-FR"/>
        </w:rPr>
      </w:pPr>
      <w:hyperlink w:anchor="_Toc251155179" w:history="1">
        <w:r w:rsidR="006543BC" w:rsidRPr="00FE4D83">
          <w:rPr>
            <w:rStyle w:val="Lienhypertexte"/>
            <w:noProof/>
          </w:rPr>
          <w:t>III.</w:t>
        </w:r>
        <w:r w:rsidR="006543BC">
          <w:rPr>
            <w:rFonts w:eastAsiaTheme="minorEastAsia"/>
            <w:b w:val="0"/>
            <w:bCs w:val="0"/>
            <w:caps w:val="0"/>
            <w:noProof/>
            <w:sz w:val="22"/>
            <w:szCs w:val="22"/>
            <w:lang w:eastAsia="fr-FR"/>
          </w:rPr>
          <w:tab/>
        </w:r>
        <w:r w:rsidR="006543BC" w:rsidRPr="00FE4D83">
          <w:rPr>
            <w:rStyle w:val="Lienhypertexte"/>
            <w:noProof/>
          </w:rPr>
          <w:t>La gestion des clients douteux</w:t>
        </w:r>
        <w:r w:rsidR="006543BC">
          <w:rPr>
            <w:noProof/>
            <w:webHidden/>
          </w:rPr>
          <w:tab/>
        </w:r>
        <w:r>
          <w:rPr>
            <w:noProof/>
            <w:webHidden/>
          </w:rPr>
          <w:fldChar w:fldCharType="begin"/>
        </w:r>
        <w:r w:rsidR="006543BC">
          <w:rPr>
            <w:noProof/>
            <w:webHidden/>
          </w:rPr>
          <w:instrText xml:space="preserve"> PAGEREF _Toc251155179 \h </w:instrText>
        </w:r>
        <w:r>
          <w:rPr>
            <w:noProof/>
            <w:webHidden/>
          </w:rPr>
        </w:r>
        <w:r>
          <w:rPr>
            <w:noProof/>
            <w:webHidden/>
          </w:rPr>
          <w:fldChar w:fldCharType="separate"/>
        </w:r>
        <w:r w:rsidR="00791816">
          <w:rPr>
            <w:noProof/>
            <w:webHidden/>
          </w:rPr>
          <w:t>6</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80" w:history="1">
        <w:r w:rsidR="006543BC" w:rsidRPr="00FE4D83">
          <w:rPr>
            <w:rStyle w:val="Lienhypertexte"/>
            <w:i/>
            <w:noProof/>
          </w:rPr>
          <w:t>1.</w:t>
        </w:r>
        <w:r w:rsidR="006543BC">
          <w:rPr>
            <w:rFonts w:eastAsiaTheme="minorEastAsia"/>
            <w:smallCaps w:val="0"/>
            <w:noProof/>
            <w:sz w:val="22"/>
            <w:szCs w:val="22"/>
            <w:lang w:eastAsia="fr-FR"/>
          </w:rPr>
          <w:tab/>
        </w:r>
        <w:r w:rsidR="006543BC" w:rsidRPr="00FE4D83">
          <w:rPr>
            <w:rStyle w:val="Lienhypertexte"/>
            <w:i/>
            <w:noProof/>
          </w:rPr>
          <w:t>Le principe de la dépréciation</w:t>
        </w:r>
        <w:r w:rsidR="006543BC">
          <w:rPr>
            <w:noProof/>
            <w:webHidden/>
          </w:rPr>
          <w:tab/>
        </w:r>
        <w:r>
          <w:rPr>
            <w:noProof/>
            <w:webHidden/>
          </w:rPr>
          <w:fldChar w:fldCharType="begin"/>
        </w:r>
        <w:r w:rsidR="006543BC">
          <w:rPr>
            <w:noProof/>
            <w:webHidden/>
          </w:rPr>
          <w:instrText xml:space="preserve"> PAGEREF _Toc251155180 \h </w:instrText>
        </w:r>
        <w:r>
          <w:rPr>
            <w:noProof/>
            <w:webHidden/>
          </w:rPr>
        </w:r>
        <w:r>
          <w:rPr>
            <w:noProof/>
            <w:webHidden/>
          </w:rPr>
          <w:fldChar w:fldCharType="separate"/>
        </w:r>
        <w:r w:rsidR="00791816">
          <w:rPr>
            <w:noProof/>
            <w:webHidden/>
          </w:rPr>
          <w:t>6</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81" w:history="1">
        <w:r w:rsidR="006543BC" w:rsidRPr="00FE4D83">
          <w:rPr>
            <w:rStyle w:val="Lienhypertexte"/>
            <w:i/>
            <w:noProof/>
          </w:rPr>
          <w:t>2.</w:t>
        </w:r>
        <w:r w:rsidR="006543BC">
          <w:rPr>
            <w:rFonts w:eastAsiaTheme="minorEastAsia"/>
            <w:smallCaps w:val="0"/>
            <w:noProof/>
            <w:sz w:val="22"/>
            <w:szCs w:val="22"/>
            <w:lang w:eastAsia="fr-FR"/>
          </w:rPr>
          <w:tab/>
        </w:r>
        <w:r w:rsidR="006543BC" w:rsidRPr="00FE4D83">
          <w:rPr>
            <w:rStyle w:val="Lienhypertexte"/>
            <w:i/>
            <w:noProof/>
          </w:rPr>
          <w:t>Les écritures : Dépréciation à la hausse</w:t>
        </w:r>
        <w:r w:rsidR="006543BC">
          <w:rPr>
            <w:noProof/>
            <w:webHidden/>
          </w:rPr>
          <w:tab/>
        </w:r>
        <w:r>
          <w:rPr>
            <w:noProof/>
            <w:webHidden/>
          </w:rPr>
          <w:fldChar w:fldCharType="begin"/>
        </w:r>
        <w:r w:rsidR="006543BC">
          <w:rPr>
            <w:noProof/>
            <w:webHidden/>
          </w:rPr>
          <w:instrText xml:space="preserve"> PAGEREF _Toc251155181 \h </w:instrText>
        </w:r>
        <w:r>
          <w:rPr>
            <w:noProof/>
            <w:webHidden/>
          </w:rPr>
        </w:r>
        <w:r>
          <w:rPr>
            <w:noProof/>
            <w:webHidden/>
          </w:rPr>
          <w:fldChar w:fldCharType="separate"/>
        </w:r>
        <w:r w:rsidR="00791816">
          <w:rPr>
            <w:noProof/>
            <w:webHidden/>
          </w:rPr>
          <w:t>6</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82" w:history="1">
        <w:r w:rsidR="006543BC" w:rsidRPr="00FE4D83">
          <w:rPr>
            <w:rStyle w:val="Lienhypertexte"/>
            <w:i/>
            <w:noProof/>
          </w:rPr>
          <w:t>3.</w:t>
        </w:r>
        <w:r w:rsidR="006543BC">
          <w:rPr>
            <w:rFonts w:eastAsiaTheme="minorEastAsia"/>
            <w:smallCaps w:val="0"/>
            <w:noProof/>
            <w:sz w:val="22"/>
            <w:szCs w:val="22"/>
            <w:lang w:eastAsia="fr-FR"/>
          </w:rPr>
          <w:tab/>
        </w:r>
        <w:r w:rsidR="006543BC" w:rsidRPr="00FE4D83">
          <w:rPr>
            <w:rStyle w:val="Lienhypertexte"/>
            <w:i/>
            <w:noProof/>
          </w:rPr>
          <w:t>Les écritures : Dépréciation à la baisse</w:t>
        </w:r>
        <w:r w:rsidR="006543BC">
          <w:rPr>
            <w:noProof/>
            <w:webHidden/>
          </w:rPr>
          <w:tab/>
        </w:r>
        <w:r>
          <w:rPr>
            <w:noProof/>
            <w:webHidden/>
          </w:rPr>
          <w:fldChar w:fldCharType="begin"/>
        </w:r>
        <w:r w:rsidR="006543BC">
          <w:rPr>
            <w:noProof/>
            <w:webHidden/>
          </w:rPr>
          <w:instrText xml:space="preserve"> PAGEREF _Toc251155182 \h </w:instrText>
        </w:r>
        <w:r>
          <w:rPr>
            <w:noProof/>
            <w:webHidden/>
          </w:rPr>
        </w:r>
        <w:r>
          <w:rPr>
            <w:noProof/>
            <w:webHidden/>
          </w:rPr>
          <w:fldChar w:fldCharType="separate"/>
        </w:r>
        <w:r w:rsidR="00791816">
          <w:rPr>
            <w:noProof/>
            <w:webHidden/>
          </w:rPr>
          <w:t>6</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83" w:history="1">
        <w:r w:rsidR="006543BC" w:rsidRPr="00FE4D83">
          <w:rPr>
            <w:rStyle w:val="Lienhypertexte"/>
            <w:i/>
            <w:noProof/>
          </w:rPr>
          <w:t>4.</w:t>
        </w:r>
        <w:r w:rsidR="006543BC">
          <w:rPr>
            <w:rFonts w:eastAsiaTheme="minorEastAsia"/>
            <w:smallCaps w:val="0"/>
            <w:noProof/>
            <w:sz w:val="22"/>
            <w:szCs w:val="22"/>
            <w:lang w:eastAsia="fr-FR"/>
          </w:rPr>
          <w:tab/>
        </w:r>
        <w:r w:rsidR="006543BC" w:rsidRPr="00FE4D83">
          <w:rPr>
            <w:rStyle w:val="Lienhypertexte"/>
            <w:i/>
            <w:noProof/>
          </w:rPr>
          <w:t>Les écritures : Dépôt de bilan</w:t>
        </w:r>
        <w:r w:rsidR="006543BC">
          <w:rPr>
            <w:noProof/>
            <w:webHidden/>
          </w:rPr>
          <w:tab/>
        </w:r>
        <w:r>
          <w:rPr>
            <w:noProof/>
            <w:webHidden/>
          </w:rPr>
          <w:fldChar w:fldCharType="begin"/>
        </w:r>
        <w:r w:rsidR="006543BC">
          <w:rPr>
            <w:noProof/>
            <w:webHidden/>
          </w:rPr>
          <w:instrText xml:space="preserve"> PAGEREF _Toc251155183 \h </w:instrText>
        </w:r>
        <w:r>
          <w:rPr>
            <w:noProof/>
            <w:webHidden/>
          </w:rPr>
        </w:r>
        <w:r>
          <w:rPr>
            <w:noProof/>
            <w:webHidden/>
          </w:rPr>
          <w:fldChar w:fldCharType="separate"/>
        </w:r>
        <w:r w:rsidR="00791816">
          <w:rPr>
            <w:noProof/>
            <w:webHidden/>
          </w:rPr>
          <w:t>7</w:t>
        </w:r>
        <w:r>
          <w:rPr>
            <w:noProof/>
            <w:webHidden/>
          </w:rPr>
          <w:fldChar w:fldCharType="end"/>
        </w:r>
      </w:hyperlink>
    </w:p>
    <w:p w:rsidR="006543BC" w:rsidRDefault="00D171B6">
      <w:pPr>
        <w:pStyle w:val="TM1"/>
        <w:tabs>
          <w:tab w:val="left" w:pos="660"/>
          <w:tab w:val="right" w:leader="dot" w:pos="9062"/>
        </w:tabs>
        <w:rPr>
          <w:rFonts w:eastAsiaTheme="minorEastAsia"/>
          <w:b w:val="0"/>
          <w:bCs w:val="0"/>
          <w:caps w:val="0"/>
          <w:noProof/>
          <w:sz w:val="22"/>
          <w:szCs w:val="22"/>
          <w:lang w:eastAsia="fr-FR"/>
        </w:rPr>
      </w:pPr>
      <w:hyperlink w:anchor="_Toc251155184" w:history="1">
        <w:r w:rsidR="006543BC" w:rsidRPr="00FE4D83">
          <w:rPr>
            <w:rStyle w:val="Lienhypertexte"/>
            <w:noProof/>
          </w:rPr>
          <w:t>IV.</w:t>
        </w:r>
        <w:r w:rsidR="006543BC">
          <w:rPr>
            <w:rFonts w:eastAsiaTheme="minorEastAsia"/>
            <w:b w:val="0"/>
            <w:bCs w:val="0"/>
            <w:caps w:val="0"/>
            <w:noProof/>
            <w:sz w:val="22"/>
            <w:szCs w:val="22"/>
            <w:lang w:eastAsia="fr-FR"/>
          </w:rPr>
          <w:tab/>
        </w:r>
        <w:r w:rsidR="006543BC" w:rsidRPr="00FE4D83">
          <w:rPr>
            <w:rStyle w:val="Lienhypertexte"/>
            <w:noProof/>
          </w:rPr>
          <w:t>La régularisation des charges et des produits / Les provisions / Les titres</w:t>
        </w:r>
        <w:r w:rsidR="006543BC">
          <w:rPr>
            <w:noProof/>
            <w:webHidden/>
          </w:rPr>
          <w:tab/>
        </w:r>
        <w:r>
          <w:rPr>
            <w:noProof/>
            <w:webHidden/>
          </w:rPr>
          <w:fldChar w:fldCharType="begin"/>
        </w:r>
        <w:r w:rsidR="006543BC">
          <w:rPr>
            <w:noProof/>
            <w:webHidden/>
          </w:rPr>
          <w:instrText xml:space="preserve"> PAGEREF _Toc251155184 \h </w:instrText>
        </w:r>
        <w:r>
          <w:rPr>
            <w:noProof/>
            <w:webHidden/>
          </w:rPr>
        </w:r>
        <w:r>
          <w:rPr>
            <w:noProof/>
            <w:webHidden/>
          </w:rPr>
          <w:fldChar w:fldCharType="separate"/>
        </w:r>
        <w:r w:rsidR="00791816">
          <w:rPr>
            <w:noProof/>
            <w:webHidden/>
          </w:rPr>
          <w:t>8</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85" w:history="1">
        <w:r w:rsidR="006543BC" w:rsidRPr="00FE4D83">
          <w:rPr>
            <w:rStyle w:val="Lienhypertexte"/>
            <w:i/>
            <w:noProof/>
          </w:rPr>
          <w:t>1.</w:t>
        </w:r>
        <w:r w:rsidR="006543BC">
          <w:rPr>
            <w:rFonts w:eastAsiaTheme="minorEastAsia"/>
            <w:smallCaps w:val="0"/>
            <w:noProof/>
            <w:sz w:val="22"/>
            <w:szCs w:val="22"/>
            <w:lang w:eastAsia="fr-FR"/>
          </w:rPr>
          <w:tab/>
        </w:r>
        <w:r w:rsidR="006543BC" w:rsidRPr="00FE4D83">
          <w:rPr>
            <w:rStyle w:val="Lienhypertexte"/>
            <w:i/>
            <w:noProof/>
          </w:rPr>
          <w:t>Opérations relatives aux exercices antérieurs : régularisation</w:t>
        </w:r>
        <w:r w:rsidR="006543BC">
          <w:rPr>
            <w:noProof/>
            <w:webHidden/>
          </w:rPr>
          <w:tab/>
        </w:r>
        <w:r>
          <w:rPr>
            <w:noProof/>
            <w:webHidden/>
          </w:rPr>
          <w:fldChar w:fldCharType="begin"/>
        </w:r>
        <w:r w:rsidR="006543BC">
          <w:rPr>
            <w:noProof/>
            <w:webHidden/>
          </w:rPr>
          <w:instrText xml:space="preserve"> PAGEREF _Toc251155185 \h </w:instrText>
        </w:r>
        <w:r>
          <w:rPr>
            <w:noProof/>
            <w:webHidden/>
          </w:rPr>
        </w:r>
        <w:r>
          <w:rPr>
            <w:noProof/>
            <w:webHidden/>
          </w:rPr>
          <w:fldChar w:fldCharType="separate"/>
        </w:r>
        <w:r w:rsidR="00791816">
          <w:rPr>
            <w:noProof/>
            <w:webHidden/>
          </w:rPr>
          <w:t>8</w:t>
        </w:r>
        <w:r>
          <w:rPr>
            <w:noProof/>
            <w:webHidden/>
          </w:rPr>
          <w:fldChar w:fldCharType="end"/>
        </w:r>
      </w:hyperlink>
    </w:p>
    <w:p w:rsidR="006543BC" w:rsidRDefault="00D171B6">
      <w:pPr>
        <w:pStyle w:val="TM3"/>
        <w:tabs>
          <w:tab w:val="left" w:pos="880"/>
          <w:tab w:val="right" w:leader="dot" w:pos="9062"/>
        </w:tabs>
        <w:rPr>
          <w:rFonts w:eastAsiaTheme="minorEastAsia"/>
          <w:i w:val="0"/>
          <w:iCs w:val="0"/>
          <w:noProof/>
          <w:sz w:val="22"/>
          <w:szCs w:val="22"/>
          <w:lang w:eastAsia="fr-FR"/>
        </w:rPr>
      </w:pPr>
      <w:hyperlink w:anchor="_Toc251155186" w:history="1">
        <w:r w:rsidR="006543BC" w:rsidRPr="00FE4D83">
          <w:rPr>
            <w:rStyle w:val="Lienhypertexte"/>
            <w:rFonts w:ascii="Wingdings" w:hAnsi="Wingdings"/>
            <w:noProof/>
          </w:rPr>
          <w:t></w:t>
        </w:r>
        <w:r w:rsidR="006543BC">
          <w:rPr>
            <w:rFonts w:eastAsiaTheme="minorEastAsia"/>
            <w:i w:val="0"/>
            <w:iCs w:val="0"/>
            <w:noProof/>
            <w:sz w:val="22"/>
            <w:szCs w:val="22"/>
            <w:lang w:eastAsia="fr-FR"/>
          </w:rPr>
          <w:tab/>
        </w:r>
        <w:r w:rsidR="006543BC" w:rsidRPr="00FE4D83">
          <w:rPr>
            <w:rStyle w:val="Lienhypertexte"/>
            <w:noProof/>
          </w:rPr>
          <w:t>Facture comptabilisée, bien ou service non reçu</w:t>
        </w:r>
        <w:r w:rsidR="006543BC">
          <w:rPr>
            <w:noProof/>
            <w:webHidden/>
          </w:rPr>
          <w:tab/>
        </w:r>
        <w:r>
          <w:rPr>
            <w:noProof/>
            <w:webHidden/>
          </w:rPr>
          <w:fldChar w:fldCharType="begin"/>
        </w:r>
        <w:r w:rsidR="006543BC">
          <w:rPr>
            <w:noProof/>
            <w:webHidden/>
          </w:rPr>
          <w:instrText xml:space="preserve"> PAGEREF _Toc251155186 \h </w:instrText>
        </w:r>
        <w:r>
          <w:rPr>
            <w:noProof/>
            <w:webHidden/>
          </w:rPr>
        </w:r>
        <w:r>
          <w:rPr>
            <w:noProof/>
            <w:webHidden/>
          </w:rPr>
          <w:fldChar w:fldCharType="separate"/>
        </w:r>
        <w:r w:rsidR="00791816">
          <w:rPr>
            <w:noProof/>
            <w:webHidden/>
          </w:rPr>
          <w:t>8</w:t>
        </w:r>
        <w:r>
          <w:rPr>
            <w:noProof/>
            <w:webHidden/>
          </w:rPr>
          <w:fldChar w:fldCharType="end"/>
        </w:r>
      </w:hyperlink>
    </w:p>
    <w:p w:rsidR="006543BC" w:rsidRDefault="00D171B6">
      <w:pPr>
        <w:pStyle w:val="TM3"/>
        <w:tabs>
          <w:tab w:val="left" w:pos="880"/>
          <w:tab w:val="right" w:leader="dot" w:pos="9062"/>
        </w:tabs>
        <w:rPr>
          <w:rFonts w:eastAsiaTheme="minorEastAsia"/>
          <w:i w:val="0"/>
          <w:iCs w:val="0"/>
          <w:noProof/>
          <w:sz w:val="22"/>
          <w:szCs w:val="22"/>
          <w:lang w:eastAsia="fr-FR"/>
        </w:rPr>
      </w:pPr>
      <w:hyperlink w:anchor="_Toc251155187" w:history="1">
        <w:r w:rsidR="006543BC" w:rsidRPr="00FE4D83">
          <w:rPr>
            <w:rStyle w:val="Lienhypertexte"/>
            <w:rFonts w:ascii="Wingdings" w:hAnsi="Wingdings"/>
            <w:noProof/>
          </w:rPr>
          <w:t></w:t>
        </w:r>
        <w:r w:rsidR="006543BC">
          <w:rPr>
            <w:rFonts w:eastAsiaTheme="minorEastAsia"/>
            <w:i w:val="0"/>
            <w:iCs w:val="0"/>
            <w:noProof/>
            <w:sz w:val="22"/>
            <w:szCs w:val="22"/>
            <w:lang w:eastAsia="fr-FR"/>
          </w:rPr>
          <w:tab/>
        </w:r>
        <w:r w:rsidR="006543BC" w:rsidRPr="00FE4D83">
          <w:rPr>
            <w:rStyle w:val="Lienhypertexte"/>
            <w:noProof/>
          </w:rPr>
          <w:t>Facture comptabilisée, bien ou service non envoyé</w:t>
        </w:r>
        <w:r w:rsidR="006543BC">
          <w:rPr>
            <w:noProof/>
            <w:webHidden/>
          </w:rPr>
          <w:tab/>
        </w:r>
        <w:r>
          <w:rPr>
            <w:noProof/>
            <w:webHidden/>
          </w:rPr>
          <w:fldChar w:fldCharType="begin"/>
        </w:r>
        <w:r w:rsidR="006543BC">
          <w:rPr>
            <w:noProof/>
            <w:webHidden/>
          </w:rPr>
          <w:instrText xml:space="preserve"> PAGEREF _Toc251155187 \h </w:instrText>
        </w:r>
        <w:r>
          <w:rPr>
            <w:noProof/>
            <w:webHidden/>
          </w:rPr>
        </w:r>
        <w:r>
          <w:rPr>
            <w:noProof/>
            <w:webHidden/>
          </w:rPr>
          <w:fldChar w:fldCharType="separate"/>
        </w:r>
        <w:r w:rsidR="00791816">
          <w:rPr>
            <w:noProof/>
            <w:webHidden/>
          </w:rPr>
          <w:t>8</w:t>
        </w:r>
        <w:r>
          <w:rPr>
            <w:noProof/>
            <w:webHidden/>
          </w:rPr>
          <w:fldChar w:fldCharType="end"/>
        </w:r>
      </w:hyperlink>
    </w:p>
    <w:p w:rsidR="006543BC" w:rsidRDefault="00D171B6">
      <w:pPr>
        <w:pStyle w:val="TM3"/>
        <w:tabs>
          <w:tab w:val="left" w:pos="880"/>
          <w:tab w:val="right" w:leader="dot" w:pos="9062"/>
        </w:tabs>
        <w:rPr>
          <w:rFonts w:eastAsiaTheme="minorEastAsia"/>
          <w:i w:val="0"/>
          <w:iCs w:val="0"/>
          <w:noProof/>
          <w:sz w:val="22"/>
          <w:szCs w:val="22"/>
          <w:lang w:eastAsia="fr-FR"/>
        </w:rPr>
      </w:pPr>
      <w:hyperlink w:anchor="_Toc251155188" w:history="1">
        <w:r w:rsidR="006543BC" w:rsidRPr="00FE4D83">
          <w:rPr>
            <w:rStyle w:val="Lienhypertexte"/>
            <w:rFonts w:ascii="Wingdings" w:hAnsi="Wingdings"/>
            <w:noProof/>
          </w:rPr>
          <w:t></w:t>
        </w:r>
        <w:r w:rsidR="006543BC">
          <w:rPr>
            <w:rFonts w:eastAsiaTheme="minorEastAsia"/>
            <w:i w:val="0"/>
            <w:iCs w:val="0"/>
            <w:noProof/>
            <w:sz w:val="22"/>
            <w:szCs w:val="22"/>
            <w:lang w:eastAsia="fr-FR"/>
          </w:rPr>
          <w:tab/>
        </w:r>
        <w:r w:rsidR="006543BC" w:rsidRPr="00FE4D83">
          <w:rPr>
            <w:rStyle w:val="Lienhypertexte"/>
            <w:noProof/>
          </w:rPr>
          <w:t>Bien ou service reçu, facture non comptabilisée</w:t>
        </w:r>
        <w:r w:rsidR="006543BC">
          <w:rPr>
            <w:noProof/>
            <w:webHidden/>
          </w:rPr>
          <w:tab/>
        </w:r>
        <w:r>
          <w:rPr>
            <w:noProof/>
            <w:webHidden/>
          </w:rPr>
          <w:fldChar w:fldCharType="begin"/>
        </w:r>
        <w:r w:rsidR="006543BC">
          <w:rPr>
            <w:noProof/>
            <w:webHidden/>
          </w:rPr>
          <w:instrText xml:space="preserve"> PAGEREF _Toc251155188 \h </w:instrText>
        </w:r>
        <w:r>
          <w:rPr>
            <w:noProof/>
            <w:webHidden/>
          </w:rPr>
        </w:r>
        <w:r>
          <w:rPr>
            <w:noProof/>
            <w:webHidden/>
          </w:rPr>
          <w:fldChar w:fldCharType="separate"/>
        </w:r>
        <w:r w:rsidR="00791816">
          <w:rPr>
            <w:noProof/>
            <w:webHidden/>
          </w:rPr>
          <w:t>9</w:t>
        </w:r>
        <w:r>
          <w:rPr>
            <w:noProof/>
            <w:webHidden/>
          </w:rPr>
          <w:fldChar w:fldCharType="end"/>
        </w:r>
      </w:hyperlink>
    </w:p>
    <w:p w:rsidR="006543BC" w:rsidRDefault="00D171B6">
      <w:pPr>
        <w:pStyle w:val="TM3"/>
        <w:tabs>
          <w:tab w:val="left" w:pos="880"/>
          <w:tab w:val="right" w:leader="dot" w:pos="9062"/>
        </w:tabs>
        <w:rPr>
          <w:rFonts w:eastAsiaTheme="minorEastAsia"/>
          <w:i w:val="0"/>
          <w:iCs w:val="0"/>
          <w:noProof/>
          <w:sz w:val="22"/>
          <w:szCs w:val="22"/>
          <w:lang w:eastAsia="fr-FR"/>
        </w:rPr>
      </w:pPr>
      <w:hyperlink w:anchor="_Toc251155189" w:history="1">
        <w:r w:rsidR="006543BC" w:rsidRPr="00FE4D83">
          <w:rPr>
            <w:rStyle w:val="Lienhypertexte"/>
            <w:rFonts w:ascii="Wingdings" w:hAnsi="Wingdings"/>
            <w:noProof/>
          </w:rPr>
          <w:t></w:t>
        </w:r>
        <w:r w:rsidR="006543BC">
          <w:rPr>
            <w:rFonts w:eastAsiaTheme="minorEastAsia"/>
            <w:i w:val="0"/>
            <w:iCs w:val="0"/>
            <w:noProof/>
            <w:sz w:val="22"/>
            <w:szCs w:val="22"/>
            <w:lang w:eastAsia="fr-FR"/>
          </w:rPr>
          <w:tab/>
        </w:r>
        <w:r w:rsidR="006543BC" w:rsidRPr="00FE4D83">
          <w:rPr>
            <w:rStyle w:val="Lienhypertexte"/>
            <w:noProof/>
          </w:rPr>
          <w:t>Bien ou service envoyé, facture non comptabilisée</w:t>
        </w:r>
        <w:r w:rsidR="006543BC">
          <w:rPr>
            <w:noProof/>
            <w:webHidden/>
          </w:rPr>
          <w:tab/>
        </w:r>
        <w:r>
          <w:rPr>
            <w:noProof/>
            <w:webHidden/>
          </w:rPr>
          <w:fldChar w:fldCharType="begin"/>
        </w:r>
        <w:r w:rsidR="006543BC">
          <w:rPr>
            <w:noProof/>
            <w:webHidden/>
          </w:rPr>
          <w:instrText xml:space="preserve"> PAGEREF _Toc251155189 \h </w:instrText>
        </w:r>
        <w:r>
          <w:rPr>
            <w:noProof/>
            <w:webHidden/>
          </w:rPr>
        </w:r>
        <w:r>
          <w:rPr>
            <w:noProof/>
            <w:webHidden/>
          </w:rPr>
          <w:fldChar w:fldCharType="separate"/>
        </w:r>
        <w:r w:rsidR="00791816">
          <w:rPr>
            <w:noProof/>
            <w:webHidden/>
          </w:rPr>
          <w:t>9</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90" w:history="1">
        <w:r w:rsidR="006543BC" w:rsidRPr="00FE4D83">
          <w:rPr>
            <w:rStyle w:val="Lienhypertexte"/>
            <w:i/>
            <w:noProof/>
          </w:rPr>
          <w:t>2.</w:t>
        </w:r>
        <w:r w:rsidR="006543BC">
          <w:rPr>
            <w:rFonts w:eastAsiaTheme="minorEastAsia"/>
            <w:smallCaps w:val="0"/>
            <w:noProof/>
            <w:sz w:val="22"/>
            <w:szCs w:val="22"/>
            <w:lang w:eastAsia="fr-FR"/>
          </w:rPr>
          <w:tab/>
        </w:r>
        <w:r w:rsidR="006543BC" w:rsidRPr="00FE4D83">
          <w:rPr>
            <w:rStyle w:val="Lienhypertexte"/>
            <w:i/>
            <w:noProof/>
          </w:rPr>
          <w:t>Le dépenses pouvant être portées à l’actif</w:t>
        </w:r>
        <w:r w:rsidR="006543BC">
          <w:rPr>
            <w:noProof/>
            <w:webHidden/>
          </w:rPr>
          <w:tab/>
        </w:r>
        <w:r>
          <w:rPr>
            <w:noProof/>
            <w:webHidden/>
          </w:rPr>
          <w:fldChar w:fldCharType="begin"/>
        </w:r>
        <w:r w:rsidR="006543BC">
          <w:rPr>
            <w:noProof/>
            <w:webHidden/>
          </w:rPr>
          <w:instrText xml:space="preserve"> PAGEREF _Toc251155190 \h </w:instrText>
        </w:r>
        <w:r>
          <w:rPr>
            <w:noProof/>
            <w:webHidden/>
          </w:rPr>
        </w:r>
        <w:r>
          <w:rPr>
            <w:noProof/>
            <w:webHidden/>
          </w:rPr>
          <w:fldChar w:fldCharType="separate"/>
        </w:r>
        <w:r w:rsidR="00791816">
          <w:rPr>
            <w:noProof/>
            <w:webHidden/>
          </w:rPr>
          <w:t>10</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91" w:history="1">
        <w:r w:rsidR="006543BC" w:rsidRPr="00FE4D83">
          <w:rPr>
            <w:rStyle w:val="Lienhypertexte"/>
            <w:i/>
            <w:noProof/>
          </w:rPr>
          <w:t>3.</w:t>
        </w:r>
        <w:r w:rsidR="006543BC">
          <w:rPr>
            <w:rFonts w:eastAsiaTheme="minorEastAsia"/>
            <w:smallCaps w:val="0"/>
            <w:noProof/>
            <w:sz w:val="22"/>
            <w:szCs w:val="22"/>
            <w:lang w:eastAsia="fr-FR"/>
          </w:rPr>
          <w:tab/>
        </w:r>
        <w:r w:rsidR="006543BC" w:rsidRPr="00FE4D83">
          <w:rPr>
            <w:rStyle w:val="Lienhypertexte"/>
            <w:i/>
            <w:noProof/>
          </w:rPr>
          <w:t>Les comptes de régularisation et d’attente</w:t>
        </w:r>
        <w:r w:rsidR="006543BC">
          <w:rPr>
            <w:noProof/>
            <w:webHidden/>
          </w:rPr>
          <w:tab/>
        </w:r>
        <w:r>
          <w:rPr>
            <w:noProof/>
            <w:webHidden/>
          </w:rPr>
          <w:fldChar w:fldCharType="begin"/>
        </w:r>
        <w:r w:rsidR="006543BC">
          <w:rPr>
            <w:noProof/>
            <w:webHidden/>
          </w:rPr>
          <w:instrText xml:space="preserve"> PAGEREF _Toc251155191 \h </w:instrText>
        </w:r>
        <w:r>
          <w:rPr>
            <w:noProof/>
            <w:webHidden/>
          </w:rPr>
        </w:r>
        <w:r>
          <w:rPr>
            <w:noProof/>
            <w:webHidden/>
          </w:rPr>
          <w:fldChar w:fldCharType="separate"/>
        </w:r>
        <w:r w:rsidR="00791816">
          <w:rPr>
            <w:noProof/>
            <w:webHidden/>
          </w:rPr>
          <w:t>10</w:t>
        </w:r>
        <w:r>
          <w:rPr>
            <w:noProof/>
            <w:webHidden/>
          </w:rPr>
          <w:fldChar w:fldCharType="end"/>
        </w:r>
      </w:hyperlink>
    </w:p>
    <w:p w:rsidR="006543BC" w:rsidRDefault="00D171B6">
      <w:pPr>
        <w:pStyle w:val="TM3"/>
        <w:tabs>
          <w:tab w:val="left" w:pos="880"/>
          <w:tab w:val="right" w:leader="dot" w:pos="9062"/>
        </w:tabs>
        <w:rPr>
          <w:rFonts w:eastAsiaTheme="minorEastAsia"/>
          <w:i w:val="0"/>
          <w:iCs w:val="0"/>
          <w:noProof/>
          <w:sz w:val="22"/>
          <w:szCs w:val="22"/>
          <w:lang w:eastAsia="fr-FR"/>
        </w:rPr>
      </w:pPr>
      <w:hyperlink w:anchor="_Toc251155192" w:history="1">
        <w:r w:rsidR="006543BC" w:rsidRPr="00FE4D83">
          <w:rPr>
            <w:rStyle w:val="Lienhypertexte"/>
            <w:rFonts w:ascii="Wingdings" w:hAnsi="Wingdings"/>
            <w:noProof/>
          </w:rPr>
          <w:t></w:t>
        </w:r>
        <w:r w:rsidR="006543BC">
          <w:rPr>
            <w:rFonts w:eastAsiaTheme="minorEastAsia"/>
            <w:i w:val="0"/>
            <w:iCs w:val="0"/>
            <w:noProof/>
            <w:sz w:val="22"/>
            <w:szCs w:val="22"/>
            <w:lang w:eastAsia="fr-FR"/>
          </w:rPr>
          <w:tab/>
        </w:r>
        <w:r w:rsidR="006543BC" w:rsidRPr="00FE4D83">
          <w:rPr>
            <w:rStyle w:val="Lienhypertexte"/>
            <w:b/>
            <w:noProof/>
          </w:rPr>
          <w:t>Les comptes de rattachement</w:t>
        </w:r>
        <w:r w:rsidR="006543BC">
          <w:rPr>
            <w:noProof/>
            <w:webHidden/>
          </w:rPr>
          <w:tab/>
        </w:r>
        <w:r>
          <w:rPr>
            <w:noProof/>
            <w:webHidden/>
          </w:rPr>
          <w:fldChar w:fldCharType="begin"/>
        </w:r>
        <w:r w:rsidR="006543BC">
          <w:rPr>
            <w:noProof/>
            <w:webHidden/>
          </w:rPr>
          <w:instrText xml:space="preserve"> PAGEREF _Toc251155192 \h </w:instrText>
        </w:r>
        <w:r>
          <w:rPr>
            <w:noProof/>
            <w:webHidden/>
          </w:rPr>
        </w:r>
        <w:r>
          <w:rPr>
            <w:noProof/>
            <w:webHidden/>
          </w:rPr>
          <w:fldChar w:fldCharType="separate"/>
        </w:r>
        <w:r w:rsidR="00791816">
          <w:rPr>
            <w:noProof/>
            <w:webHidden/>
          </w:rPr>
          <w:t>10</w:t>
        </w:r>
        <w:r>
          <w:rPr>
            <w:noProof/>
            <w:webHidden/>
          </w:rPr>
          <w:fldChar w:fldCharType="end"/>
        </w:r>
      </w:hyperlink>
    </w:p>
    <w:p w:rsidR="006543BC" w:rsidRDefault="00D171B6">
      <w:pPr>
        <w:pStyle w:val="TM3"/>
        <w:tabs>
          <w:tab w:val="left" w:pos="880"/>
          <w:tab w:val="right" w:leader="dot" w:pos="9062"/>
        </w:tabs>
        <w:rPr>
          <w:rFonts w:eastAsiaTheme="minorEastAsia"/>
          <w:i w:val="0"/>
          <w:iCs w:val="0"/>
          <w:noProof/>
          <w:sz w:val="22"/>
          <w:szCs w:val="22"/>
          <w:lang w:eastAsia="fr-FR"/>
        </w:rPr>
      </w:pPr>
      <w:hyperlink w:anchor="_Toc251155193" w:history="1">
        <w:r w:rsidR="006543BC" w:rsidRPr="00FE4D83">
          <w:rPr>
            <w:rStyle w:val="Lienhypertexte"/>
            <w:rFonts w:ascii="Wingdings" w:hAnsi="Wingdings"/>
            <w:noProof/>
          </w:rPr>
          <w:t></w:t>
        </w:r>
        <w:r w:rsidR="006543BC">
          <w:rPr>
            <w:rFonts w:eastAsiaTheme="minorEastAsia"/>
            <w:i w:val="0"/>
            <w:iCs w:val="0"/>
            <w:noProof/>
            <w:sz w:val="22"/>
            <w:szCs w:val="22"/>
            <w:lang w:eastAsia="fr-FR"/>
          </w:rPr>
          <w:tab/>
        </w:r>
        <w:r w:rsidR="006543BC" w:rsidRPr="00FE4D83">
          <w:rPr>
            <w:rStyle w:val="Lienhypertexte"/>
            <w:b/>
            <w:noProof/>
          </w:rPr>
          <w:t>Les comptes de régularisation</w:t>
        </w:r>
        <w:r w:rsidR="006543BC">
          <w:rPr>
            <w:noProof/>
            <w:webHidden/>
          </w:rPr>
          <w:tab/>
        </w:r>
        <w:r>
          <w:rPr>
            <w:noProof/>
            <w:webHidden/>
          </w:rPr>
          <w:fldChar w:fldCharType="begin"/>
        </w:r>
        <w:r w:rsidR="006543BC">
          <w:rPr>
            <w:noProof/>
            <w:webHidden/>
          </w:rPr>
          <w:instrText xml:space="preserve"> PAGEREF _Toc251155193 \h </w:instrText>
        </w:r>
        <w:r>
          <w:rPr>
            <w:noProof/>
            <w:webHidden/>
          </w:rPr>
        </w:r>
        <w:r>
          <w:rPr>
            <w:noProof/>
            <w:webHidden/>
          </w:rPr>
          <w:fldChar w:fldCharType="separate"/>
        </w:r>
        <w:r w:rsidR="00791816">
          <w:rPr>
            <w:noProof/>
            <w:webHidden/>
          </w:rPr>
          <w:t>10</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94" w:history="1">
        <w:r w:rsidR="006543BC" w:rsidRPr="00FE4D83">
          <w:rPr>
            <w:rStyle w:val="Lienhypertexte"/>
            <w:i/>
            <w:noProof/>
          </w:rPr>
          <w:t>4.</w:t>
        </w:r>
        <w:r w:rsidR="006543BC">
          <w:rPr>
            <w:rFonts w:eastAsiaTheme="minorEastAsia"/>
            <w:smallCaps w:val="0"/>
            <w:noProof/>
            <w:sz w:val="22"/>
            <w:szCs w:val="22"/>
            <w:lang w:eastAsia="fr-FR"/>
          </w:rPr>
          <w:tab/>
        </w:r>
        <w:r w:rsidR="006543BC" w:rsidRPr="00FE4D83">
          <w:rPr>
            <w:rStyle w:val="Lienhypertexte"/>
            <w:i/>
            <w:noProof/>
          </w:rPr>
          <w:t>Les transferts de charge</w:t>
        </w:r>
        <w:r w:rsidR="006543BC">
          <w:rPr>
            <w:noProof/>
            <w:webHidden/>
          </w:rPr>
          <w:tab/>
        </w:r>
        <w:r>
          <w:rPr>
            <w:noProof/>
            <w:webHidden/>
          </w:rPr>
          <w:fldChar w:fldCharType="begin"/>
        </w:r>
        <w:r w:rsidR="006543BC">
          <w:rPr>
            <w:noProof/>
            <w:webHidden/>
          </w:rPr>
          <w:instrText xml:space="preserve"> PAGEREF _Toc251155194 \h </w:instrText>
        </w:r>
        <w:r>
          <w:rPr>
            <w:noProof/>
            <w:webHidden/>
          </w:rPr>
        </w:r>
        <w:r>
          <w:rPr>
            <w:noProof/>
            <w:webHidden/>
          </w:rPr>
          <w:fldChar w:fldCharType="separate"/>
        </w:r>
        <w:r w:rsidR="00791816">
          <w:rPr>
            <w:noProof/>
            <w:webHidden/>
          </w:rPr>
          <w:t>11</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95" w:history="1">
        <w:r w:rsidR="006543BC" w:rsidRPr="00FE4D83">
          <w:rPr>
            <w:rStyle w:val="Lienhypertexte"/>
            <w:noProof/>
          </w:rPr>
          <w:t>5.</w:t>
        </w:r>
        <w:r w:rsidR="006543BC">
          <w:rPr>
            <w:rFonts w:eastAsiaTheme="minorEastAsia"/>
            <w:smallCaps w:val="0"/>
            <w:noProof/>
            <w:sz w:val="22"/>
            <w:szCs w:val="22"/>
            <w:lang w:eastAsia="fr-FR"/>
          </w:rPr>
          <w:tab/>
        </w:r>
        <w:r w:rsidR="006543BC" w:rsidRPr="00FE4D83">
          <w:rPr>
            <w:rStyle w:val="Lienhypertexte"/>
            <w:noProof/>
          </w:rPr>
          <w:t>Les provisions</w:t>
        </w:r>
        <w:r w:rsidR="006543BC">
          <w:rPr>
            <w:noProof/>
            <w:webHidden/>
          </w:rPr>
          <w:tab/>
        </w:r>
        <w:r>
          <w:rPr>
            <w:noProof/>
            <w:webHidden/>
          </w:rPr>
          <w:fldChar w:fldCharType="begin"/>
        </w:r>
        <w:r w:rsidR="006543BC">
          <w:rPr>
            <w:noProof/>
            <w:webHidden/>
          </w:rPr>
          <w:instrText xml:space="preserve"> PAGEREF _Toc251155195 \h </w:instrText>
        </w:r>
        <w:r>
          <w:rPr>
            <w:noProof/>
            <w:webHidden/>
          </w:rPr>
        </w:r>
        <w:r>
          <w:rPr>
            <w:noProof/>
            <w:webHidden/>
          </w:rPr>
          <w:fldChar w:fldCharType="separate"/>
        </w:r>
        <w:r w:rsidR="00791816">
          <w:rPr>
            <w:noProof/>
            <w:webHidden/>
          </w:rPr>
          <w:t>12</w:t>
        </w:r>
        <w:r>
          <w:rPr>
            <w:noProof/>
            <w:webHidden/>
          </w:rPr>
          <w:fldChar w:fldCharType="end"/>
        </w:r>
      </w:hyperlink>
    </w:p>
    <w:p w:rsidR="006543BC" w:rsidRDefault="00D171B6">
      <w:pPr>
        <w:pStyle w:val="TM2"/>
        <w:tabs>
          <w:tab w:val="left" w:pos="660"/>
          <w:tab w:val="right" w:leader="dot" w:pos="9062"/>
        </w:tabs>
        <w:rPr>
          <w:rFonts w:eastAsiaTheme="minorEastAsia"/>
          <w:smallCaps w:val="0"/>
          <w:noProof/>
          <w:sz w:val="22"/>
          <w:szCs w:val="22"/>
          <w:lang w:eastAsia="fr-FR"/>
        </w:rPr>
      </w:pPr>
      <w:hyperlink w:anchor="_Toc251155196" w:history="1">
        <w:r w:rsidR="006543BC" w:rsidRPr="00FE4D83">
          <w:rPr>
            <w:rStyle w:val="Lienhypertexte"/>
            <w:noProof/>
          </w:rPr>
          <w:t>6.</w:t>
        </w:r>
        <w:r w:rsidR="006543BC">
          <w:rPr>
            <w:rFonts w:eastAsiaTheme="minorEastAsia"/>
            <w:smallCaps w:val="0"/>
            <w:noProof/>
            <w:sz w:val="22"/>
            <w:szCs w:val="22"/>
            <w:lang w:eastAsia="fr-FR"/>
          </w:rPr>
          <w:tab/>
        </w:r>
        <w:r w:rsidR="006543BC" w:rsidRPr="00FE4D83">
          <w:rPr>
            <w:rStyle w:val="Lienhypertexte"/>
            <w:noProof/>
          </w:rPr>
          <w:t>Les DP sur Titres</w:t>
        </w:r>
        <w:r w:rsidR="006543BC">
          <w:rPr>
            <w:noProof/>
            <w:webHidden/>
          </w:rPr>
          <w:tab/>
        </w:r>
        <w:r>
          <w:rPr>
            <w:noProof/>
            <w:webHidden/>
          </w:rPr>
          <w:fldChar w:fldCharType="begin"/>
        </w:r>
        <w:r w:rsidR="006543BC">
          <w:rPr>
            <w:noProof/>
            <w:webHidden/>
          </w:rPr>
          <w:instrText xml:space="preserve"> PAGEREF _Toc251155196 \h </w:instrText>
        </w:r>
        <w:r>
          <w:rPr>
            <w:noProof/>
            <w:webHidden/>
          </w:rPr>
        </w:r>
        <w:r>
          <w:rPr>
            <w:noProof/>
            <w:webHidden/>
          </w:rPr>
          <w:fldChar w:fldCharType="separate"/>
        </w:r>
        <w:r w:rsidR="00791816">
          <w:rPr>
            <w:noProof/>
            <w:webHidden/>
          </w:rPr>
          <w:t>13</w:t>
        </w:r>
        <w:r>
          <w:rPr>
            <w:noProof/>
            <w:webHidden/>
          </w:rPr>
          <w:fldChar w:fldCharType="end"/>
        </w:r>
      </w:hyperlink>
    </w:p>
    <w:p w:rsidR="00F3485B" w:rsidRDefault="00D171B6" w:rsidP="00F3485B">
      <w:pPr>
        <w:pStyle w:val="En-ttedetabledesmatires"/>
      </w:pPr>
      <w:r>
        <w:fldChar w:fldCharType="end"/>
      </w:r>
    </w:p>
    <w:p w:rsidR="00F3485B" w:rsidRDefault="00F3485B">
      <w:pPr>
        <w:rPr>
          <w:b/>
          <w:sz w:val="28"/>
          <w:szCs w:val="28"/>
        </w:rPr>
      </w:pPr>
      <w:r>
        <w:rPr>
          <w:b/>
        </w:rPr>
        <w:br w:type="page"/>
      </w:r>
    </w:p>
    <w:p w:rsidR="006F0BEC" w:rsidRDefault="0055057F" w:rsidP="00F3485B">
      <w:pPr>
        <w:pStyle w:val="Texte"/>
        <w:numPr>
          <w:ilvl w:val="0"/>
          <w:numId w:val="1"/>
        </w:numPr>
        <w:outlineLvl w:val="0"/>
        <w:rPr>
          <w:b/>
        </w:rPr>
      </w:pPr>
      <w:bookmarkStart w:id="0" w:name="_Toc251155166"/>
      <w:bookmarkStart w:id="1" w:name="I"/>
      <w:r w:rsidRPr="0055057F">
        <w:rPr>
          <w:b/>
        </w:rPr>
        <w:lastRenderedPageBreak/>
        <w:t>La gestion des amortissements</w:t>
      </w:r>
      <w:bookmarkEnd w:id="0"/>
    </w:p>
    <w:bookmarkEnd w:id="1"/>
    <w:p w:rsidR="0055057F" w:rsidRDefault="0055057F" w:rsidP="0055057F">
      <w:pPr>
        <w:pStyle w:val="Texte"/>
        <w:rPr>
          <w:b/>
        </w:rPr>
      </w:pPr>
    </w:p>
    <w:p w:rsidR="0055057F" w:rsidRPr="00AF6439" w:rsidRDefault="0055057F" w:rsidP="00F3485B">
      <w:pPr>
        <w:pStyle w:val="Texte"/>
        <w:numPr>
          <w:ilvl w:val="0"/>
          <w:numId w:val="2"/>
        </w:numPr>
        <w:outlineLvl w:val="1"/>
        <w:rPr>
          <w:i/>
          <w:u w:val="single"/>
        </w:rPr>
      </w:pPr>
      <w:bookmarkStart w:id="2" w:name="_Toc251155167"/>
      <w:bookmarkStart w:id="3" w:name="I1"/>
      <w:r w:rsidRPr="00AF6439">
        <w:rPr>
          <w:i/>
          <w:u w:val="single"/>
        </w:rPr>
        <w:t>L’amortissement linéaire</w:t>
      </w:r>
      <w:bookmarkEnd w:id="2"/>
    </w:p>
    <w:bookmarkEnd w:id="3"/>
    <w:p w:rsidR="00C31755" w:rsidRDefault="00C31755" w:rsidP="00C31755">
      <w:pPr>
        <w:pStyle w:val="Texte"/>
        <w:rPr>
          <w:b/>
        </w:rPr>
      </w:pPr>
    </w:p>
    <w:p w:rsidR="00CC5B04" w:rsidRDefault="00CC5B04" w:rsidP="002F07C8">
      <w:pPr>
        <w:pStyle w:val="Algorithmique"/>
        <w:jc w:val="both"/>
      </w:pPr>
      <w:r>
        <w:t>Le principe de l’amortissement linéaire est que la perte de valeur de l’objet est linéaire, c'est-à-dire que chaque année l’objet perd la même valeur.</w:t>
      </w:r>
    </w:p>
    <w:p w:rsidR="00AF6162" w:rsidRDefault="00AF6162" w:rsidP="002F07C8">
      <w:pPr>
        <w:pStyle w:val="Algorithmique"/>
        <w:jc w:val="both"/>
      </w:pPr>
    </w:p>
    <w:p w:rsidR="00C31755" w:rsidRDefault="00835332" w:rsidP="002F07C8">
      <w:pPr>
        <w:pStyle w:val="Algorithmique"/>
        <w:jc w:val="both"/>
      </w:pPr>
      <w:r>
        <w:t xml:space="preserve">Soit un objet de valeur initiale </w:t>
      </w:r>
      <m:oMath>
        <m:sSub>
          <m:sSubPr>
            <m:ctrlPr>
              <w:rPr>
                <w:rFonts w:ascii="Cambria Math" w:hAnsi="Cambria Math"/>
                <w:i/>
              </w:rPr>
            </m:ctrlPr>
          </m:sSubPr>
          <m:e>
            <m:r>
              <w:rPr>
                <w:rFonts w:ascii="Cambria Math" w:hAnsi="Cambria Math"/>
              </w:rPr>
              <m:t>V</m:t>
            </m:r>
          </m:e>
          <m:sub>
            <m:r>
              <w:rPr>
                <w:rFonts w:ascii="Cambria Math" w:hAnsi="Cambria Math"/>
              </w:rPr>
              <m:t>0</m:t>
            </m:r>
          </m:sub>
        </m:sSub>
      </m:oMath>
      <w:r w:rsidR="00397AAC">
        <w:t>,</w:t>
      </w:r>
      <w:r>
        <w:t xml:space="preserve"> amortissable sur k années</w:t>
      </w:r>
      <w:r w:rsidR="00397AAC">
        <w:t xml:space="preserve"> et acheté le jème jour de l’année</w:t>
      </w:r>
      <w:r>
        <w:t>. Pour chaque année, l</w:t>
      </w:r>
      <w:r w:rsidR="00397AAC">
        <w:t xml:space="preserve">’amortissement </w:t>
      </w:r>
      <w:r w:rsidR="00652D74">
        <w:t xml:space="preserve">A </w:t>
      </w:r>
      <w:r w:rsidR="00397AAC">
        <w:t xml:space="preserve">est </w:t>
      </w:r>
      <w:r w:rsidR="002F07C8">
        <w:t xml:space="preserve">constant et </w:t>
      </w:r>
      <w:r w:rsidR="00397AAC">
        <w:t>donné par :</w:t>
      </w:r>
    </w:p>
    <w:p w:rsidR="00757393" w:rsidRDefault="00757393" w:rsidP="002F07C8">
      <w:pPr>
        <w:pStyle w:val="Algorithmique"/>
        <w:jc w:val="both"/>
      </w:pPr>
    </w:p>
    <w:p w:rsidR="00AB424A" w:rsidRPr="00231C79" w:rsidRDefault="00231C79" w:rsidP="00231C79">
      <w:pPr>
        <w:pStyle w:val="Algorithmique"/>
        <w:pBdr>
          <w:top w:val="single" w:sz="18" w:space="1" w:color="9BBB59" w:themeColor="accent3"/>
          <w:left w:val="single" w:sz="18" w:space="4" w:color="9BBB59" w:themeColor="accent3"/>
          <w:bottom w:val="single" w:sz="18" w:space="1" w:color="9BBB59" w:themeColor="accent3"/>
          <w:right w:val="single" w:sz="18" w:space="4" w:color="9BBB59" w:themeColor="accent3"/>
        </w:pBdr>
        <w:rPr>
          <w:rFonts w:eastAsiaTheme="minorEastAsia"/>
          <w:b/>
          <w:color w:val="632423" w:themeColor="accent2" w:themeShade="80"/>
          <w:sz w:val="28"/>
        </w:rPr>
      </w:pPr>
      <m:oMathPara>
        <m:oMath>
          <m:r>
            <m:rPr>
              <m:sty m:val="bi"/>
            </m:rPr>
            <w:rPr>
              <w:rFonts w:ascii="Cambria Math" w:hAnsi="Cambria Math"/>
              <w:color w:val="632423" w:themeColor="accent2" w:themeShade="80"/>
              <w:sz w:val="28"/>
            </w:rPr>
            <m:t>A=</m:t>
          </m:r>
          <m:f>
            <m:fPr>
              <m:ctrlPr>
                <w:rPr>
                  <w:rFonts w:ascii="Cambria Math" w:eastAsiaTheme="minorEastAsia" w:hAnsi="Cambria Math"/>
                  <w:b/>
                  <w:i/>
                  <w:color w:val="632423" w:themeColor="accent2" w:themeShade="80"/>
                  <w:sz w:val="28"/>
                </w:rPr>
              </m:ctrlPr>
            </m:fPr>
            <m:num>
              <m:sSub>
                <m:sSubPr>
                  <m:ctrlPr>
                    <w:rPr>
                      <w:rFonts w:ascii="Cambria Math" w:eastAsiaTheme="minorEastAsia" w:hAnsi="Cambria Math"/>
                      <w:b/>
                      <w:i/>
                      <w:color w:val="632423" w:themeColor="accent2" w:themeShade="80"/>
                      <w:sz w:val="28"/>
                    </w:rPr>
                  </m:ctrlPr>
                </m:sSubPr>
                <m:e>
                  <m:r>
                    <m:rPr>
                      <m:sty m:val="bi"/>
                    </m:rPr>
                    <w:rPr>
                      <w:rFonts w:ascii="Cambria Math" w:eastAsiaTheme="minorEastAsia" w:hAnsi="Cambria Math"/>
                      <w:color w:val="632423" w:themeColor="accent2" w:themeShade="80"/>
                      <w:sz w:val="28"/>
                    </w:rPr>
                    <m:t>V</m:t>
                  </m:r>
                </m:e>
                <m:sub>
                  <m:r>
                    <m:rPr>
                      <m:sty m:val="bi"/>
                    </m:rPr>
                    <w:rPr>
                      <w:rFonts w:ascii="Cambria Math" w:eastAsiaTheme="minorEastAsia" w:hAnsi="Cambria Math"/>
                      <w:color w:val="632423" w:themeColor="accent2" w:themeShade="80"/>
                      <w:sz w:val="28"/>
                    </w:rPr>
                    <m:t>0</m:t>
                  </m:r>
                </m:sub>
              </m:sSub>
            </m:num>
            <m:den>
              <m:r>
                <m:rPr>
                  <m:sty m:val="bi"/>
                </m:rPr>
                <w:rPr>
                  <w:rFonts w:ascii="Cambria Math" w:eastAsiaTheme="minorEastAsia" w:hAnsi="Cambria Math"/>
                  <w:color w:val="632423" w:themeColor="accent2" w:themeShade="80"/>
                  <w:sz w:val="28"/>
                </w:rPr>
                <m:t>k</m:t>
              </m:r>
            </m:den>
          </m:f>
          <m:r>
            <m:rPr>
              <m:sty m:val="bi"/>
            </m:rPr>
            <w:rPr>
              <w:rFonts w:ascii="Cambria Math" w:eastAsiaTheme="minorEastAsia" w:hAnsi="Cambria Math"/>
              <w:color w:val="632423" w:themeColor="accent2" w:themeShade="80"/>
              <w:sz w:val="28"/>
            </w:rPr>
            <m:t xml:space="preserve"> </m:t>
          </m:r>
        </m:oMath>
      </m:oMathPara>
    </w:p>
    <w:p w:rsidR="00757393" w:rsidRDefault="00757393" w:rsidP="00C31755">
      <w:pPr>
        <w:pStyle w:val="Algorithmique"/>
        <w:rPr>
          <w:rFonts w:eastAsiaTheme="minorEastAsia"/>
          <w:u w:val="single"/>
        </w:rPr>
      </w:pPr>
    </w:p>
    <w:p w:rsidR="00652D74" w:rsidRPr="002F07C8" w:rsidRDefault="00652D74" w:rsidP="00C31755">
      <w:pPr>
        <w:pStyle w:val="Algorithmique"/>
        <w:rPr>
          <w:rFonts w:eastAsiaTheme="minorEastAsia"/>
          <w:sz w:val="28"/>
        </w:rPr>
      </w:pPr>
      <w:r w:rsidRPr="002F07C8">
        <w:rPr>
          <w:rFonts w:eastAsiaTheme="minorEastAsia"/>
          <w:u w:val="single"/>
        </w:rPr>
        <w:t>Remarque :</w:t>
      </w:r>
      <w:r>
        <w:rPr>
          <w:rFonts w:eastAsiaTheme="minorEastAsia"/>
        </w:rPr>
        <w:t xml:space="preserve"> la première année on a : </w:t>
      </w:r>
      <m:oMath>
        <m:r>
          <w:rPr>
            <w:rFonts w:ascii="Cambria Math" w:hAnsi="Cambria Math"/>
            <w:sz w:val="28"/>
          </w:rPr>
          <m:t>A=</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0</m:t>
                </m:r>
              </m:sub>
            </m:sSub>
          </m:num>
          <m:den>
            <m:r>
              <w:rPr>
                <w:rFonts w:ascii="Cambria Math" w:eastAsiaTheme="minorEastAsia" w:hAnsi="Cambria Math"/>
                <w:sz w:val="28"/>
              </w:rPr>
              <m:t>k</m:t>
            </m:r>
          </m:den>
        </m:f>
        <m:r>
          <w:rPr>
            <w:rFonts w:ascii="Cambria Math" w:eastAsiaTheme="minorEastAsia" w:hAnsi="Cambria Math"/>
            <w:sz w:val="28"/>
          </w:rPr>
          <m:t>*</m:t>
        </m:r>
        <m:f>
          <m:fPr>
            <m:ctrlPr>
              <w:rPr>
                <w:rFonts w:ascii="Cambria Math" w:eastAsiaTheme="minorEastAsia" w:hAnsi="Cambria Math"/>
                <w:i/>
                <w:sz w:val="28"/>
              </w:rPr>
            </m:ctrlPr>
          </m:fPr>
          <m:num>
            <m:r>
              <w:rPr>
                <w:rFonts w:ascii="Cambria Math" w:eastAsiaTheme="minorEastAsia" w:hAnsi="Cambria Math"/>
                <w:sz w:val="28"/>
              </w:rPr>
              <m:t>j</m:t>
            </m:r>
          </m:num>
          <m:den>
            <m:r>
              <w:rPr>
                <w:rFonts w:ascii="Cambria Math" w:eastAsiaTheme="minorEastAsia" w:hAnsi="Cambria Math"/>
                <w:sz w:val="28"/>
              </w:rPr>
              <m:t>365</m:t>
            </m:r>
          </m:den>
        </m:f>
      </m:oMath>
      <w:r w:rsidR="00891757" w:rsidRPr="00891757">
        <w:t>, et la dernière année son complémentaire</w:t>
      </w:r>
      <w:r w:rsidR="006E6600">
        <w:t xml:space="preserve"> </w:t>
      </w:r>
      <m:oMath>
        <m:r>
          <w:rPr>
            <w:rFonts w:ascii="Cambria Math" w:hAnsi="Cambria Math"/>
            <w:sz w:val="28"/>
          </w:rPr>
          <m:t>A=</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0</m:t>
                </m:r>
              </m:sub>
            </m:sSub>
          </m:num>
          <m:den>
            <m:r>
              <w:rPr>
                <w:rFonts w:ascii="Cambria Math" w:eastAsiaTheme="minorEastAsia" w:hAnsi="Cambria Math"/>
                <w:sz w:val="28"/>
              </w:rPr>
              <m:t>k</m:t>
            </m:r>
          </m:den>
        </m:f>
        <m:r>
          <w:rPr>
            <w:rFonts w:ascii="Cambria Math" w:eastAsiaTheme="minorEastAsia" w:hAnsi="Cambria Math"/>
            <w:sz w:val="28"/>
          </w:rPr>
          <m:t>*</m:t>
        </m:r>
        <m:f>
          <m:fPr>
            <m:ctrlPr>
              <w:rPr>
                <w:rFonts w:ascii="Cambria Math" w:eastAsiaTheme="minorEastAsia" w:hAnsi="Cambria Math"/>
                <w:i/>
                <w:sz w:val="28"/>
              </w:rPr>
            </m:ctrlPr>
          </m:fPr>
          <m:num>
            <m:r>
              <w:rPr>
                <w:rFonts w:ascii="Cambria Math" w:eastAsiaTheme="minorEastAsia" w:hAnsi="Cambria Math"/>
                <w:sz w:val="28"/>
              </w:rPr>
              <m:t>365- j</m:t>
            </m:r>
          </m:num>
          <m:den>
            <m:r>
              <w:rPr>
                <w:rFonts w:ascii="Cambria Math" w:eastAsiaTheme="minorEastAsia" w:hAnsi="Cambria Math"/>
                <w:sz w:val="28"/>
              </w:rPr>
              <m:t>365</m:t>
            </m:r>
          </m:den>
        </m:f>
      </m:oMath>
      <w:r w:rsidR="00891757" w:rsidRPr="00891757">
        <w:t>.</w:t>
      </w:r>
    </w:p>
    <w:p w:rsidR="00C31755" w:rsidRDefault="00C31755" w:rsidP="00C31755">
      <w:pPr>
        <w:pStyle w:val="Texte"/>
        <w:rPr>
          <w:b/>
        </w:rPr>
      </w:pPr>
    </w:p>
    <w:p w:rsidR="0055057F" w:rsidRPr="00AF6439" w:rsidRDefault="0055057F" w:rsidP="00F3485B">
      <w:pPr>
        <w:pStyle w:val="Texte"/>
        <w:numPr>
          <w:ilvl w:val="0"/>
          <w:numId w:val="2"/>
        </w:numPr>
        <w:outlineLvl w:val="1"/>
        <w:rPr>
          <w:i/>
          <w:u w:val="single"/>
        </w:rPr>
      </w:pPr>
      <w:bookmarkStart w:id="4" w:name="_Toc251155168"/>
      <w:bookmarkStart w:id="5" w:name="I2"/>
      <w:r w:rsidRPr="00AF6439">
        <w:rPr>
          <w:i/>
          <w:u w:val="single"/>
        </w:rPr>
        <w:t>L’amortissement dégressif</w:t>
      </w:r>
      <w:bookmarkEnd w:id="4"/>
    </w:p>
    <w:bookmarkEnd w:id="5"/>
    <w:p w:rsidR="0002615E" w:rsidRDefault="0002615E" w:rsidP="0002615E">
      <w:pPr>
        <w:pStyle w:val="Texte"/>
        <w:rPr>
          <w:b/>
        </w:rPr>
      </w:pPr>
    </w:p>
    <w:p w:rsidR="00CC5B04" w:rsidRDefault="00CC5B04" w:rsidP="0002615E">
      <w:pPr>
        <w:pStyle w:val="Algorithmique"/>
        <w:jc w:val="both"/>
      </w:pPr>
      <w:r>
        <w:t>La principe</w:t>
      </w:r>
      <w:r w:rsidR="00AF6162">
        <w:t xml:space="preserve"> de l’amortissement dégressif est que la perte de valeur de l’objet est dégressive, c'est-à-dire que chaque année perd moins de valeur que l’année précédente.</w:t>
      </w:r>
    </w:p>
    <w:p w:rsidR="00CC5B04" w:rsidRDefault="00CC5B04" w:rsidP="0002615E">
      <w:pPr>
        <w:pStyle w:val="Algorithmique"/>
        <w:jc w:val="both"/>
      </w:pPr>
    </w:p>
    <w:p w:rsidR="0002615E" w:rsidRDefault="0002615E" w:rsidP="0002615E">
      <w:pPr>
        <w:pStyle w:val="Algorithmique"/>
        <w:jc w:val="both"/>
      </w:pPr>
      <w:r>
        <w:t xml:space="preserve">Soit un objet de valeur initiale </w:t>
      </w:r>
      <m:oMath>
        <m:sSub>
          <m:sSubPr>
            <m:ctrlPr>
              <w:rPr>
                <w:rFonts w:ascii="Cambria Math" w:hAnsi="Cambria Math"/>
                <w:i/>
              </w:rPr>
            </m:ctrlPr>
          </m:sSubPr>
          <m:e>
            <m:r>
              <w:rPr>
                <w:rFonts w:ascii="Cambria Math" w:hAnsi="Cambria Math"/>
              </w:rPr>
              <m:t>V</m:t>
            </m:r>
          </m:e>
          <m:sub>
            <m:r>
              <w:rPr>
                <w:rFonts w:ascii="Cambria Math" w:hAnsi="Cambria Math"/>
              </w:rPr>
              <m:t>0</m:t>
            </m:r>
          </m:sub>
        </m:sSub>
      </m:oMath>
      <w:r>
        <w:t xml:space="preserve">, amortissable sur k années et acheté le jème jour de l’année. Pour </w:t>
      </w:r>
      <w:r w:rsidR="00CA30D1">
        <w:t>l’a</w:t>
      </w:r>
      <w:r>
        <w:t>nnée</w:t>
      </w:r>
      <w:r w:rsidR="00CA30D1">
        <w:t xml:space="preserve"> n</w:t>
      </w:r>
      <w:r>
        <w:t xml:space="preserve">, l’amortissement </w:t>
      </w:r>
      <m:oMath>
        <m:sSub>
          <m:sSubPr>
            <m:ctrlPr>
              <w:rPr>
                <w:rFonts w:ascii="Cambria Math" w:hAnsi="Cambria Math"/>
                <w:i/>
              </w:rPr>
            </m:ctrlPr>
          </m:sSubPr>
          <m:e>
            <m:r>
              <w:rPr>
                <w:rFonts w:ascii="Cambria Math" w:hAnsi="Cambria Math"/>
              </w:rPr>
              <m:t>A</m:t>
            </m:r>
          </m:e>
          <m:sub>
            <m:r>
              <w:rPr>
                <w:rFonts w:ascii="Cambria Math" w:hAnsi="Cambria Math"/>
              </w:rPr>
              <m:t>n</m:t>
            </m:r>
          </m:sub>
        </m:sSub>
      </m:oMath>
      <w:r>
        <w:t xml:space="preserve"> est donné par :</w:t>
      </w:r>
    </w:p>
    <w:p w:rsidR="00757393" w:rsidRDefault="00757393" w:rsidP="0002615E">
      <w:pPr>
        <w:pStyle w:val="Algorithmique"/>
        <w:jc w:val="both"/>
      </w:pPr>
    </w:p>
    <w:p w:rsidR="009F6C92" w:rsidRPr="003A4F19" w:rsidRDefault="00D171B6" w:rsidP="00231C79">
      <w:pPr>
        <w:pStyle w:val="Algorithmique"/>
        <w:pBdr>
          <w:top w:val="single" w:sz="18" w:space="1" w:color="9BBB59" w:themeColor="accent3"/>
          <w:left w:val="single" w:sz="18" w:space="4" w:color="9BBB59" w:themeColor="accent3"/>
          <w:bottom w:val="single" w:sz="18" w:space="1" w:color="9BBB59" w:themeColor="accent3"/>
          <w:right w:val="single" w:sz="18" w:space="4" w:color="9BBB59" w:themeColor="accent3"/>
        </w:pBdr>
        <w:rPr>
          <w:rFonts w:eastAsiaTheme="minorEastAsia"/>
          <w:b/>
          <w:color w:val="632423" w:themeColor="accent2" w:themeShade="80"/>
          <w:sz w:val="28"/>
        </w:rPr>
      </w:pPr>
      <m:oMathPara>
        <m:oMath>
          <m:sSub>
            <m:sSubPr>
              <m:ctrlPr>
                <w:rPr>
                  <w:rFonts w:ascii="Cambria Math" w:hAnsi="Cambria Math"/>
                  <w:b/>
                  <w:i/>
                  <w:color w:val="632423" w:themeColor="accent2" w:themeShade="80"/>
                  <w:sz w:val="28"/>
                </w:rPr>
              </m:ctrlPr>
            </m:sSubPr>
            <m:e>
              <m:r>
                <m:rPr>
                  <m:sty m:val="bi"/>
                </m:rPr>
                <w:rPr>
                  <w:rFonts w:ascii="Cambria Math" w:hAnsi="Cambria Math"/>
                  <w:color w:val="632423" w:themeColor="accent2" w:themeShade="80"/>
                  <w:sz w:val="28"/>
                </w:rPr>
                <m:t>A</m:t>
              </m:r>
            </m:e>
            <m:sub>
              <m:r>
                <m:rPr>
                  <m:sty m:val="bi"/>
                </m:rPr>
                <w:rPr>
                  <w:rFonts w:ascii="Cambria Math" w:hAnsi="Cambria Math"/>
                  <w:color w:val="632423" w:themeColor="accent2" w:themeShade="80"/>
                  <w:sz w:val="28"/>
                </w:rPr>
                <m:t>n</m:t>
              </m:r>
            </m:sub>
          </m:sSub>
          <m:r>
            <m:rPr>
              <m:sty m:val="bi"/>
            </m:rPr>
            <w:rPr>
              <w:rFonts w:ascii="Cambria Math" w:hAnsi="Cambria Math"/>
              <w:color w:val="632423" w:themeColor="accent2" w:themeShade="80"/>
              <w:sz w:val="28"/>
            </w:rPr>
            <m:t>=MAX</m:t>
          </m:r>
          <m:d>
            <m:dPr>
              <m:ctrlPr>
                <w:rPr>
                  <w:rFonts w:ascii="Cambria Math" w:hAnsi="Cambria Math"/>
                  <w:b/>
                  <w:i/>
                  <w:color w:val="632423" w:themeColor="accent2" w:themeShade="80"/>
                  <w:sz w:val="28"/>
                </w:rPr>
              </m:ctrlPr>
            </m:dPr>
            <m:e>
              <m:f>
                <m:fPr>
                  <m:ctrlPr>
                    <w:rPr>
                      <w:rFonts w:ascii="Cambria Math" w:hAnsi="Cambria Math"/>
                      <w:b/>
                      <w:i/>
                      <w:color w:val="632423" w:themeColor="accent2" w:themeShade="80"/>
                      <w:sz w:val="28"/>
                    </w:rPr>
                  </m:ctrlPr>
                </m:fPr>
                <m:num>
                  <m:sSub>
                    <m:sSubPr>
                      <m:ctrlPr>
                        <w:rPr>
                          <w:rFonts w:ascii="Cambria Math" w:hAnsi="Cambria Math"/>
                          <w:b/>
                          <w:i/>
                          <w:color w:val="632423" w:themeColor="accent2" w:themeShade="80"/>
                          <w:sz w:val="28"/>
                        </w:rPr>
                      </m:ctrlPr>
                    </m:sSubPr>
                    <m:e>
                      <m:r>
                        <m:rPr>
                          <m:sty m:val="bi"/>
                        </m:rPr>
                        <w:rPr>
                          <w:rFonts w:ascii="Cambria Math" w:hAnsi="Cambria Math"/>
                          <w:color w:val="632423" w:themeColor="accent2" w:themeShade="80"/>
                          <w:sz w:val="28"/>
                        </w:rPr>
                        <m:t>V</m:t>
                      </m:r>
                    </m:e>
                    <m:sub>
                      <m:r>
                        <m:rPr>
                          <m:sty m:val="bi"/>
                        </m:rPr>
                        <w:rPr>
                          <w:rFonts w:ascii="Cambria Math" w:hAnsi="Cambria Math"/>
                          <w:color w:val="632423" w:themeColor="accent2" w:themeShade="80"/>
                          <w:sz w:val="28"/>
                        </w:rPr>
                        <m:t>n-1</m:t>
                      </m:r>
                    </m:sub>
                  </m:sSub>
                </m:num>
                <m:den>
                  <m:r>
                    <m:rPr>
                      <m:sty m:val="bi"/>
                    </m:rPr>
                    <w:rPr>
                      <w:rFonts w:ascii="Cambria Math" w:hAnsi="Cambria Math"/>
                      <w:color w:val="632423" w:themeColor="accent2" w:themeShade="80"/>
                      <w:sz w:val="28"/>
                    </w:rPr>
                    <m:t>k</m:t>
                  </m:r>
                </m:den>
              </m:f>
              <m:r>
                <m:rPr>
                  <m:sty m:val="bi"/>
                </m:rPr>
                <w:rPr>
                  <w:rFonts w:ascii="Cambria Math" w:hAnsi="Cambria Math"/>
                  <w:color w:val="632423" w:themeColor="accent2" w:themeShade="80"/>
                  <w:sz w:val="28"/>
                </w:rPr>
                <m:t>.c ;</m:t>
              </m:r>
              <m:f>
                <m:fPr>
                  <m:ctrlPr>
                    <w:rPr>
                      <w:rFonts w:ascii="Cambria Math" w:hAnsi="Cambria Math"/>
                      <w:b/>
                      <w:i/>
                      <w:color w:val="632423" w:themeColor="accent2" w:themeShade="80"/>
                      <w:sz w:val="28"/>
                    </w:rPr>
                  </m:ctrlPr>
                </m:fPr>
                <m:num>
                  <m:sSub>
                    <m:sSubPr>
                      <m:ctrlPr>
                        <w:rPr>
                          <w:rFonts w:ascii="Cambria Math" w:hAnsi="Cambria Math"/>
                          <w:b/>
                          <w:i/>
                          <w:color w:val="632423" w:themeColor="accent2" w:themeShade="80"/>
                          <w:sz w:val="28"/>
                        </w:rPr>
                      </m:ctrlPr>
                    </m:sSubPr>
                    <m:e>
                      <m:r>
                        <m:rPr>
                          <m:sty m:val="bi"/>
                        </m:rPr>
                        <w:rPr>
                          <w:rFonts w:ascii="Cambria Math" w:hAnsi="Cambria Math"/>
                          <w:color w:val="632423" w:themeColor="accent2" w:themeShade="80"/>
                          <w:sz w:val="28"/>
                        </w:rPr>
                        <m:t>V</m:t>
                      </m:r>
                    </m:e>
                    <m:sub>
                      <m:r>
                        <m:rPr>
                          <m:sty m:val="bi"/>
                        </m:rPr>
                        <w:rPr>
                          <w:rFonts w:ascii="Cambria Math" w:hAnsi="Cambria Math"/>
                          <w:color w:val="632423" w:themeColor="accent2" w:themeShade="80"/>
                          <w:sz w:val="28"/>
                        </w:rPr>
                        <m:t>n-1</m:t>
                      </m:r>
                    </m:sub>
                  </m:sSub>
                </m:num>
                <m:den>
                  <m:r>
                    <m:rPr>
                      <m:sty m:val="bi"/>
                    </m:rPr>
                    <w:rPr>
                      <w:rFonts w:ascii="Cambria Math" w:hAnsi="Cambria Math"/>
                      <w:color w:val="632423" w:themeColor="accent2" w:themeShade="80"/>
                      <w:sz w:val="28"/>
                    </w:rPr>
                    <m:t>k-n</m:t>
                  </m:r>
                </m:den>
              </m:f>
            </m:e>
          </m:d>
          <m:r>
            <m:rPr>
              <m:sty m:val="bi"/>
            </m:rPr>
            <w:rPr>
              <w:rFonts w:ascii="Cambria Math" w:eastAsiaTheme="minorEastAsia" w:hAnsi="Cambria Math"/>
              <w:color w:val="632423" w:themeColor="accent2" w:themeShade="80"/>
              <w:sz w:val="28"/>
            </w:rPr>
            <m:t xml:space="preserve"> </m:t>
          </m:r>
        </m:oMath>
      </m:oMathPara>
    </w:p>
    <w:p w:rsidR="005C7E7D" w:rsidRDefault="005C7E7D" w:rsidP="0002615E">
      <w:pPr>
        <w:pStyle w:val="Algorithmique"/>
        <w:rPr>
          <w:rFonts w:eastAsiaTheme="minorEastAsia"/>
        </w:rPr>
      </w:pPr>
    </w:p>
    <w:p w:rsidR="0002615E" w:rsidRDefault="009F6C92" w:rsidP="0002615E">
      <w:pPr>
        <w:pStyle w:val="Algorithmique"/>
        <w:rPr>
          <w:rFonts w:eastAsiaTheme="minorEastAsia"/>
        </w:rPr>
      </w:pPr>
      <m:oMathPara>
        <m:oMath>
          <m:r>
            <w:rPr>
              <w:rFonts w:ascii="Cambria Math" w:eastAsiaTheme="minorEastAsia" w:hAnsi="Cambria Math"/>
            </w:rPr>
            <m:t xml:space="preserve">avec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n-1</m:t>
              </m:r>
            </m:sub>
          </m:sSub>
          <m:r>
            <w:rPr>
              <w:rFonts w:ascii="Cambria Math" w:eastAsiaTheme="minorEastAsia" w:hAnsi="Cambria Math"/>
            </w:rPr>
            <m:t xml:space="preserve">est la valeur de </m:t>
          </m:r>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m:t>
              </m:r>
            </m:sup>
          </m:sSup>
          <m:r>
            <w:rPr>
              <w:rFonts w:ascii="Cambria Math" w:eastAsiaTheme="minorEastAsia" w:hAnsi="Cambria Math"/>
            </w:rPr>
            <m:t xml:space="preserve">objet à </m:t>
          </m:r>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m:t>
              </m:r>
            </m:sup>
          </m:sSup>
          <m:r>
            <w:rPr>
              <w:rFonts w:ascii="Cambria Math" w:eastAsiaTheme="minorEastAsia" w:hAnsi="Cambria Math"/>
            </w:rPr>
            <m:t xml:space="preserve">année n-1, et c un coefficient donné.  </m:t>
          </m:r>
        </m:oMath>
      </m:oMathPara>
    </w:p>
    <w:p w:rsidR="00757393" w:rsidRDefault="00757393" w:rsidP="0002615E">
      <w:pPr>
        <w:pStyle w:val="Algorithmique"/>
        <w:rPr>
          <w:rFonts w:eastAsiaTheme="minorEastAsia"/>
          <w:u w:val="single"/>
        </w:rPr>
      </w:pPr>
    </w:p>
    <w:p w:rsidR="0002615E" w:rsidRPr="002F07C8" w:rsidRDefault="0002615E" w:rsidP="0002615E">
      <w:pPr>
        <w:pStyle w:val="Algorithmique"/>
        <w:rPr>
          <w:rFonts w:eastAsiaTheme="minorEastAsia"/>
          <w:sz w:val="28"/>
        </w:rPr>
      </w:pPr>
      <w:r w:rsidRPr="002F07C8">
        <w:rPr>
          <w:rFonts w:eastAsiaTheme="minorEastAsia"/>
          <w:u w:val="single"/>
        </w:rPr>
        <w:t>Remarque :</w:t>
      </w:r>
      <w:r>
        <w:rPr>
          <w:rFonts w:eastAsiaTheme="minorEastAsia"/>
        </w:rPr>
        <w:t xml:space="preserve"> la première année on a : </w:t>
      </w:r>
      <m:oMath>
        <m:r>
          <w:rPr>
            <w:rFonts w:ascii="Cambria Math" w:hAnsi="Cambria Math"/>
            <w:sz w:val="28"/>
          </w:rPr>
          <m:t>A=</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0</m:t>
                </m:r>
              </m:sub>
            </m:sSub>
          </m:num>
          <m:den>
            <m:r>
              <w:rPr>
                <w:rFonts w:ascii="Cambria Math" w:eastAsiaTheme="minorEastAsia" w:hAnsi="Cambria Math"/>
                <w:sz w:val="28"/>
              </w:rPr>
              <m:t xml:space="preserve">k </m:t>
            </m:r>
          </m:den>
        </m:f>
        <m:r>
          <w:rPr>
            <w:rFonts w:ascii="Cambria Math" w:eastAsiaTheme="minorEastAsia" w:hAnsi="Cambria Math"/>
            <w:sz w:val="28"/>
          </w:rPr>
          <m:t xml:space="preserve"> c*</m:t>
        </m:r>
        <m:f>
          <m:fPr>
            <m:ctrlPr>
              <w:rPr>
                <w:rFonts w:ascii="Cambria Math" w:eastAsiaTheme="minorEastAsia" w:hAnsi="Cambria Math"/>
                <w:i/>
                <w:sz w:val="28"/>
              </w:rPr>
            </m:ctrlPr>
          </m:fPr>
          <m:num>
            <m:r>
              <w:rPr>
                <w:rFonts w:ascii="Cambria Math" w:eastAsiaTheme="minorEastAsia" w:hAnsi="Cambria Math"/>
                <w:sz w:val="28"/>
              </w:rPr>
              <m:t>j</m:t>
            </m:r>
          </m:num>
          <m:den>
            <m:r>
              <w:rPr>
                <w:rFonts w:ascii="Cambria Math" w:eastAsiaTheme="minorEastAsia" w:hAnsi="Cambria Math"/>
                <w:sz w:val="28"/>
              </w:rPr>
              <m:t>365</m:t>
            </m:r>
          </m:den>
        </m:f>
        <m:r>
          <w:rPr>
            <w:rFonts w:ascii="Cambria Math" w:eastAsiaTheme="minorEastAsia" w:hAnsi="Cambria Math"/>
            <w:sz w:val="28"/>
          </w:rPr>
          <m:t>.</m:t>
        </m:r>
      </m:oMath>
    </w:p>
    <w:p w:rsidR="0002615E" w:rsidRDefault="0002615E" w:rsidP="0002615E">
      <w:pPr>
        <w:pStyle w:val="Texte"/>
        <w:rPr>
          <w:b/>
        </w:rPr>
      </w:pPr>
    </w:p>
    <w:p w:rsidR="009052B5" w:rsidRDefault="009052B5" w:rsidP="00FA16B7">
      <w:pPr>
        <w:pStyle w:val="Texte"/>
        <w:numPr>
          <w:ilvl w:val="0"/>
          <w:numId w:val="2"/>
        </w:numPr>
        <w:outlineLvl w:val="1"/>
        <w:rPr>
          <w:i/>
          <w:u w:val="single"/>
        </w:rPr>
      </w:pPr>
      <w:bookmarkStart w:id="6" w:name="_Toc251155169"/>
      <w:r w:rsidRPr="009052B5">
        <w:rPr>
          <w:i/>
          <w:u w:val="single"/>
        </w:rPr>
        <w:t xml:space="preserve">Le coefficient d’amortissement </w:t>
      </w:r>
      <w:r w:rsidR="00FA16B7">
        <w:rPr>
          <w:i/>
          <w:u w:val="single"/>
        </w:rPr>
        <w:t>dégressif</w:t>
      </w:r>
      <w:bookmarkEnd w:id="6"/>
    </w:p>
    <w:p w:rsidR="009052B5" w:rsidRDefault="009052B5" w:rsidP="009052B5">
      <w:pPr>
        <w:pStyle w:val="Texte"/>
        <w:rPr>
          <w:i/>
          <w:u w:val="single"/>
        </w:rPr>
      </w:pPr>
    </w:p>
    <w:tbl>
      <w:tblPr>
        <w:tblStyle w:val="Trameclaire-Accent3"/>
        <w:tblW w:w="0" w:type="auto"/>
        <w:tblBorders>
          <w:insideH w:val="single" w:sz="8" w:space="0" w:color="9BBB59" w:themeColor="accent3"/>
          <w:insideV w:val="single" w:sz="8" w:space="0" w:color="9BBB59" w:themeColor="accent3"/>
        </w:tblBorders>
        <w:tblLook w:val="04A0"/>
      </w:tblPr>
      <w:tblGrid>
        <w:gridCol w:w="2096"/>
        <w:gridCol w:w="1798"/>
        <w:gridCol w:w="1798"/>
        <w:gridCol w:w="1798"/>
        <w:gridCol w:w="1798"/>
      </w:tblGrid>
      <w:tr w:rsidR="009052B5" w:rsidRPr="00252219" w:rsidTr="00F20610">
        <w:trPr>
          <w:cnfStyle w:val="100000000000"/>
        </w:trPr>
        <w:tc>
          <w:tcPr>
            <w:cnfStyle w:val="001000000000"/>
            <w:tcW w:w="2096" w:type="dxa"/>
            <w:tcBorders>
              <w:left w:val="single" w:sz="8" w:space="0" w:color="9BBB59" w:themeColor="accent3"/>
              <w:bottom w:val="nil"/>
              <w:right w:val="single" w:sz="8" w:space="0" w:color="9BBB59" w:themeColor="accent3"/>
            </w:tcBorders>
            <w:shd w:val="clear" w:color="auto" w:fill="9BBB59" w:themeFill="accent3"/>
            <w:vAlign w:val="center"/>
          </w:tcPr>
          <w:p w:rsidR="009052B5" w:rsidRPr="00252219" w:rsidRDefault="009052B5" w:rsidP="009052B5">
            <w:pPr>
              <w:pStyle w:val="Texte"/>
              <w:jc w:val="center"/>
              <w:rPr>
                <w:color w:val="FFFFFF" w:themeColor="background1"/>
                <w:sz w:val="22"/>
              </w:rPr>
            </w:pPr>
            <w:r w:rsidRPr="00252219">
              <w:rPr>
                <w:color w:val="FFFFFF" w:themeColor="background1"/>
                <w:sz w:val="22"/>
              </w:rPr>
              <w:t>Date acquisition</w:t>
            </w:r>
          </w:p>
        </w:tc>
        <w:tc>
          <w:tcPr>
            <w:tcW w:w="1798" w:type="dxa"/>
            <w:tcBorders>
              <w:left w:val="single" w:sz="8" w:space="0" w:color="9BBB59" w:themeColor="accent3"/>
              <w:bottom w:val="nil"/>
              <w:right w:val="single" w:sz="8" w:space="0" w:color="9BBB59" w:themeColor="accent3"/>
            </w:tcBorders>
            <w:shd w:val="clear" w:color="auto" w:fill="9BBB59" w:themeFill="accent3"/>
            <w:vAlign w:val="center"/>
          </w:tcPr>
          <w:p w:rsidR="009052B5" w:rsidRPr="00252219" w:rsidRDefault="009052B5" w:rsidP="009052B5">
            <w:pPr>
              <w:pStyle w:val="Texte"/>
              <w:jc w:val="center"/>
              <w:cnfStyle w:val="100000000000"/>
              <w:rPr>
                <w:color w:val="FFFFFF" w:themeColor="background1"/>
                <w:sz w:val="22"/>
              </w:rPr>
            </w:pPr>
            <w:r w:rsidRPr="00252219">
              <w:rPr>
                <w:color w:val="FFFFFF" w:themeColor="background1"/>
                <w:sz w:val="22"/>
              </w:rPr>
              <w:t xml:space="preserve">Avant </w:t>
            </w:r>
            <w:r w:rsidR="00611C9B" w:rsidRPr="00252219">
              <w:rPr>
                <w:color w:val="FFFFFF" w:themeColor="background1"/>
                <w:sz w:val="22"/>
              </w:rPr>
              <w:t>3</w:t>
            </w:r>
            <w:r w:rsidRPr="00252219">
              <w:rPr>
                <w:color w:val="FFFFFF" w:themeColor="background1"/>
                <w:sz w:val="22"/>
              </w:rPr>
              <w:t>1/12/2000</w:t>
            </w:r>
          </w:p>
        </w:tc>
        <w:tc>
          <w:tcPr>
            <w:tcW w:w="1798" w:type="dxa"/>
            <w:tcBorders>
              <w:left w:val="single" w:sz="8" w:space="0" w:color="9BBB59" w:themeColor="accent3"/>
              <w:bottom w:val="nil"/>
              <w:right w:val="single" w:sz="8" w:space="0" w:color="9BBB59" w:themeColor="accent3"/>
            </w:tcBorders>
            <w:shd w:val="clear" w:color="auto" w:fill="9BBB59" w:themeFill="accent3"/>
            <w:vAlign w:val="center"/>
          </w:tcPr>
          <w:p w:rsidR="009052B5" w:rsidRPr="00252219" w:rsidRDefault="00611C9B" w:rsidP="009052B5">
            <w:pPr>
              <w:pStyle w:val="Texte"/>
              <w:jc w:val="center"/>
              <w:cnfStyle w:val="100000000000"/>
              <w:rPr>
                <w:color w:val="FFFFFF" w:themeColor="background1"/>
                <w:sz w:val="22"/>
              </w:rPr>
            </w:pPr>
            <w:r w:rsidRPr="00252219">
              <w:rPr>
                <w:color w:val="FFFFFF" w:themeColor="background1"/>
                <w:sz w:val="22"/>
              </w:rPr>
              <w:t xml:space="preserve">Entre </w:t>
            </w:r>
          </w:p>
          <w:p w:rsidR="005E748F" w:rsidRPr="00252219" w:rsidRDefault="005E748F" w:rsidP="009052B5">
            <w:pPr>
              <w:pStyle w:val="Texte"/>
              <w:jc w:val="center"/>
              <w:cnfStyle w:val="100000000000"/>
              <w:rPr>
                <w:color w:val="FFFFFF" w:themeColor="background1"/>
                <w:sz w:val="22"/>
              </w:rPr>
            </w:pPr>
            <w:r w:rsidRPr="00252219">
              <w:rPr>
                <w:color w:val="FFFFFF" w:themeColor="background1"/>
                <w:sz w:val="22"/>
              </w:rPr>
              <w:t>1/1/2001 et</w:t>
            </w:r>
          </w:p>
          <w:p w:rsidR="005E748F" w:rsidRPr="00252219" w:rsidRDefault="005E748F" w:rsidP="009052B5">
            <w:pPr>
              <w:pStyle w:val="Texte"/>
              <w:jc w:val="center"/>
              <w:cnfStyle w:val="100000000000"/>
              <w:rPr>
                <w:color w:val="FFFFFF" w:themeColor="background1"/>
                <w:sz w:val="22"/>
              </w:rPr>
            </w:pPr>
            <w:r w:rsidRPr="00252219">
              <w:rPr>
                <w:color w:val="FFFFFF" w:themeColor="background1"/>
                <w:sz w:val="22"/>
              </w:rPr>
              <w:t>31/12/2003</w:t>
            </w:r>
          </w:p>
        </w:tc>
        <w:tc>
          <w:tcPr>
            <w:tcW w:w="1798" w:type="dxa"/>
            <w:tcBorders>
              <w:left w:val="single" w:sz="8" w:space="0" w:color="9BBB59" w:themeColor="accent3"/>
              <w:bottom w:val="nil"/>
              <w:right w:val="single" w:sz="8" w:space="0" w:color="9BBB59" w:themeColor="accent3"/>
            </w:tcBorders>
            <w:shd w:val="clear" w:color="auto" w:fill="9BBB59" w:themeFill="accent3"/>
            <w:vAlign w:val="center"/>
          </w:tcPr>
          <w:p w:rsidR="009052B5" w:rsidRPr="00252219" w:rsidRDefault="005E748F" w:rsidP="009052B5">
            <w:pPr>
              <w:pStyle w:val="Texte"/>
              <w:jc w:val="center"/>
              <w:cnfStyle w:val="100000000000"/>
              <w:rPr>
                <w:color w:val="FFFFFF" w:themeColor="background1"/>
                <w:sz w:val="22"/>
              </w:rPr>
            </w:pPr>
            <w:r w:rsidRPr="00252219">
              <w:rPr>
                <w:color w:val="FFFFFF" w:themeColor="background1"/>
                <w:sz w:val="22"/>
              </w:rPr>
              <w:t>Entre 1/1/2004 et</w:t>
            </w:r>
          </w:p>
          <w:p w:rsidR="005E748F" w:rsidRPr="00252219" w:rsidRDefault="005E748F" w:rsidP="009052B5">
            <w:pPr>
              <w:pStyle w:val="Texte"/>
              <w:jc w:val="center"/>
              <w:cnfStyle w:val="100000000000"/>
              <w:rPr>
                <w:color w:val="FFFFFF" w:themeColor="background1"/>
                <w:sz w:val="22"/>
              </w:rPr>
            </w:pPr>
            <w:r w:rsidRPr="00252219">
              <w:rPr>
                <w:color w:val="FFFFFF" w:themeColor="background1"/>
                <w:sz w:val="22"/>
              </w:rPr>
              <w:t>3/12/2008</w:t>
            </w:r>
          </w:p>
        </w:tc>
        <w:tc>
          <w:tcPr>
            <w:tcW w:w="1798" w:type="dxa"/>
            <w:tcBorders>
              <w:left w:val="single" w:sz="8" w:space="0" w:color="9BBB59" w:themeColor="accent3"/>
              <w:bottom w:val="nil"/>
              <w:right w:val="single" w:sz="8" w:space="0" w:color="9BBB59" w:themeColor="accent3"/>
            </w:tcBorders>
            <w:shd w:val="clear" w:color="auto" w:fill="9BBB59" w:themeFill="accent3"/>
            <w:vAlign w:val="center"/>
          </w:tcPr>
          <w:p w:rsidR="009052B5" w:rsidRPr="00252219" w:rsidRDefault="005E748F" w:rsidP="009052B5">
            <w:pPr>
              <w:pStyle w:val="Texte"/>
              <w:jc w:val="center"/>
              <w:cnfStyle w:val="100000000000"/>
              <w:rPr>
                <w:color w:val="FFFFFF" w:themeColor="background1"/>
                <w:sz w:val="22"/>
              </w:rPr>
            </w:pPr>
            <w:r w:rsidRPr="00252219">
              <w:rPr>
                <w:color w:val="FFFFFF" w:themeColor="background1"/>
                <w:sz w:val="22"/>
              </w:rPr>
              <w:t>Après le 4/12/2008</w:t>
            </w:r>
          </w:p>
        </w:tc>
      </w:tr>
      <w:tr w:rsidR="009052B5" w:rsidTr="00F20610">
        <w:trPr>
          <w:cnfStyle w:val="000000100000"/>
        </w:trPr>
        <w:tc>
          <w:tcPr>
            <w:cnfStyle w:val="001000000000"/>
            <w:tcW w:w="2096" w:type="dxa"/>
            <w:tcBorders>
              <w:top w:val="nil"/>
              <w:left w:val="single" w:sz="8" w:space="0" w:color="9BBB59" w:themeColor="accent3"/>
              <w:bottom w:val="single" w:sz="8" w:space="0" w:color="9BBB59" w:themeColor="accent3"/>
              <w:right w:val="single" w:sz="8" w:space="0" w:color="9BBB59" w:themeColor="accent3"/>
            </w:tcBorders>
            <w:shd w:val="clear" w:color="auto" w:fill="9BBB59" w:themeFill="accent3"/>
            <w:vAlign w:val="center"/>
          </w:tcPr>
          <w:p w:rsidR="009052B5" w:rsidRPr="00252219" w:rsidRDefault="009052B5" w:rsidP="009052B5">
            <w:pPr>
              <w:pStyle w:val="Texte"/>
              <w:jc w:val="center"/>
              <w:rPr>
                <w:color w:val="FFFFFF" w:themeColor="background1"/>
                <w:sz w:val="22"/>
              </w:rPr>
            </w:pPr>
            <w:r w:rsidRPr="00252219">
              <w:rPr>
                <w:color w:val="FFFFFF" w:themeColor="background1"/>
                <w:sz w:val="22"/>
              </w:rPr>
              <w:t>3 ou 4 ans</w:t>
            </w:r>
          </w:p>
        </w:tc>
        <w:tc>
          <w:tcPr>
            <w:tcW w:w="1798" w:type="dxa"/>
            <w:tcBorders>
              <w:top w:val="nil"/>
              <w:left w:val="single" w:sz="8" w:space="0" w:color="9BBB59" w:themeColor="accent3"/>
              <w:bottom w:val="single" w:sz="8" w:space="0" w:color="9BBB59" w:themeColor="accent3"/>
              <w:right w:val="single" w:sz="8" w:space="0" w:color="9BBB59" w:themeColor="accent3"/>
            </w:tcBorders>
            <w:shd w:val="clear" w:color="auto" w:fill="FFFFFF" w:themeFill="background1"/>
            <w:vAlign w:val="center"/>
          </w:tcPr>
          <w:p w:rsidR="009052B5" w:rsidRDefault="005E748F" w:rsidP="009052B5">
            <w:pPr>
              <w:pStyle w:val="Texte"/>
              <w:jc w:val="center"/>
              <w:cnfStyle w:val="000000100000"/>
              <w:rPr>
                <w:b/>
              </w:rPr>
            </w:pPr>
            <w:r>
              <w:rPr>
                <w:b/>
              </w:rPr>
              <w:t>1,5</w:t>
            </w:r>
          </w:p>
        </w:tc>
        <w:tc>
          <w:tcPr>
            <w:tcW w:w="1798" w:type="dxa"/>
            <w:tcBorders>
              <w:top w:val="nil"/>
              <w:left w:val="single" w:sz="8" w:space="0" w:color="9BBB59" w:themeColor="accent3"/>
              <w:bottom w:val="single" w:sz="8" w:space="0" w:color="9BBB59" w:themeColor="accent3"/>
              <w:right w:val="single" w:sz="8" w:space="0" w:color="9BBB59" w:themeColor="accent3"/>
            </w:tcBorders>
            <w:shd w:val="clear" w:color="auto" w:fill="FFFFFF" w:themeFill="background1"/>
            <w:vAlign w:val="center"/>
          </w:tcPr>
          <w:p w:rsidR="009052B5" w:rsidRDefault="005E748F" w:rsidP="009052B5">
            <w:pPr>
              <w:pStyle w:val="Texte"/>
              <w:jc w:val="center"/>
              <w:cnfStyle w:val="000000100000"/>
              <w:rPr>
                <w:b/>
              </w:rPr>
            </w:pPr>
            <w:r>
              <w:rPr>
                <w:b/>
              </w:rPr>
              <w:t>1,25</w:t>
            </w:r>
          </w:p>
        </w:tc>
        <w:tc>
          <w:tcPr>
            <w:tcW w:w="1798" w:type="dxa"/>
            <w:tcBorders>
              <w:top w:val="nil"/>
              <w:left w:val="single" w:sz="8" w:space="0" w:color="9BBB59" w:themeColor="accent3"/>
              <w:bottom w:val="single" w:sz="8" w:space="0" w:color="9BBB59" w:themeColor="accent3"/>
              <w:right w:val="single" w:sz="8" w:space="0" w:color="9BBB59" w:themeColor="accent3"/>
            </w:tcBorders>
            <w:shd w:val="clear" w:color="auto" w:fill="FFFFFF" w:themeFill="background1"/>
            <w:vAlign w:val="center"/>
          </w:tcPr>
          <w:p w:rsidR="009052B5" w:rsidRDefault="002537A3" w:rsidP="009052B5">
            <w:pPr>
              <w:pStyle w:val="Texte"/>
              <w:jc w:val="center"/>
              <w:cnfStyle w:val="000000100000"/>
              <w:rPr>
                <w:b/>
              </w:rPr>
            </w:pPr>
            <w:r>
              <w:rPr>
                <w:b/>
              </w:rPr>
              <w:t>1,5</w:t>
            </w:r>
          </w:p>
        </w:tc>
        <w:tc>
          <w:tcPr>
            <w:tcW w:w="1798" w:type="dxa"/>
            <w:tcBorders>
              <w:top w:val="nil"/>
              <w:left w:val="single" w:sz="8" w:space="0" w:color="9BBB59" w:themeColor="accent3"/>
              <w:bottom w:val="single" w:sz="8" w:space="0" w:color="9BBB59" w:themeColor="accent3"/>
              <w:right w:val="single" w:sz="8" w:space="0" w:color="9BBB59" w:themeColor="accent3"/>
            </w:tcBorders>
            <w:shd w:val="clear" w:color="auto" w:fill="FFFFFF" w:themeFill="background1"/>
            <w:vAlign w:val="center"/>
          </w:tcPr>
          <w:p w:rsidR="009052B5" w:rsidRDefault="002537A3" w:rsidP="009052B5">
            <w:pPr>
              <w:pStyle w:val="Texte"/>
              <w:jc w:val="center"/>
              <w:cnfStyle w:val="000000100000"/>
              <w:rPr>
                <w:b/>
              </w:rPr>
            </w:pPr>
            <w:r>
              <w:rPr>
                <w:b/>
              </w:rPr>
              <w:t>1,75</w:t>
            </w:r>
          </w:p>
        </w:tc>
      </w:tr>
      <w:tr w:rsidR="009052B5" w:rsidTr="00F20610">
        <w:tc>
          <w:tcPr>
            <w:cnfStyle w:val="001000000000"/>
            <w:tcW w:w="2096" w:type="dxa"/>
            <w:tcBorders>
              <w:top w:val="single" w:sz="8" w:space="0" w:color="9BBB59" w:themeColor="accent3"/>
              <w:left w:val="single" w:sz="8" w:space="0" w:color="9BBB59" w:themeColor="accent3"/>
              <w:bottom w:val="single" w:sz="8" w:space="0" w:color="9BBB59" w:themeColor="accent3"/>
            </w:tcBorders>
            <w:shd w:val="clear" w:color="auto" w:fill="9BBB59" w:themeFill="accent3"/>
            <w:vAlign w:val="center"/>
          </w:tcPr>
          <w:p w:rsidR="009052B5" w:rsidRPr="00252219" w:rsidRDefault="009052B5" w:rsidP="009052B5">
            <w:pPr>
              <w:pStyle w:val="Texte"/>
              <w:jc w:val="center"/>
              <w:rPr>
                <w:color w:val="FFFFFF" w:themeColor="background1"/>
                <w:sz w:val="22"/>
              </w:rPr>
            </w:pPr>
            <w:r w:rsidRPr="00252219">
              <w:rPr>
                <w:color w:val="FFFFFF" w:themeColor="background1"/>
                <w:sz w:val="22"/>
              </w:rPr>
              <w:t>5 ou 6 ans</w:t>
            </w:r>
          </w:p>
        </w:tc>
        <w:tc>
          <w:tcPr>
            <w:tcW w:w="1798" w:type="dxa"/>
            <w:tcBorders>
              <w:top w:val="single" w:sz="8" w:space="0" w:color="9BBB59" w:themeColor="accent3"/>
              <w:bottom w:val="single" w:sz="8" w:space="0" w:color="9BBB59" w:themeColor="accent3"/>
            </w:tcBorders>
            <w:shd w:val="clear" w:color="auto" w:fill="FFFFFF" w:themeFill="background1"/>
            <w:vAlign w:val="center"/>
          </w:tcPr>
          <w:p w:rsidR="009052B5" w:rsidRDefault="005E748F" w:rsidP="009052B5">
            <w:pPr>
              <w:pStyle w:val="Texte"/>
              <w:jc w:val="center"/>
              <w:cnfStyle w:val="000000000000"/>
              <w:rPr>
                <w:b/>
              </w:rPr>
            </w:pPr>
            <w:r>
              <w:rPr>
                <w:b/>
              </w:rPr>
              <w:t>2</w:t>
            </w:r>
          </w:p>
        </w:tc>
        <w:tc>
          <w:tcPr>
            <w:tcW w:w="1798" w:type="dxa"/>
            <w:tcBorders>
              <w:top w:val="single" w:sz="8" w:space="0" w:color="9BBB59" w:themeColor="accent3"/>
              <w:bottom w:val="single" w:sz="8" w:space="0" w:color="9BBB59" w:themeColor="accent3"/>
            </w:tcBorders>
            <w:shd w:val="clear" w:color="auto" w:fill="FFFFFF" w:themeFill="background1"/>
            <w:vAlign w:val="center"/>
          </w:tcPr>
          <w:p w:rsidR="009052B5" w:rsidRDefault="005E748F" w:rsidP="009052B5">
            <w:pPr>
              <w:pStyle w:val="Texte"/>
              <w:jc w:val="center"/>
              <w:cnfStyle w:val="000000000000"/>
              <w:rPr>
                <w:b/>
              </w:rPr>
            </w:pPr>
            <w:r>
              <w:rPr>
                <w:b/>
              </w:rPr>
              <w:t>1,75</w:t>
            </w:r>
          </w:p>
        </w:tc>
        <w:tc>
          <w:tcPr>
            <w:tcW w:w="1798" w:type="dxa"/>
            <w:tcBorders>
              <w:top w:val="single" w:sz="8" w:space="0" w:color="9BBB59" w:themeColor="accent3"/>
              <w:bottom w:val="single" w:sz="8" w:space="0" w:color="9BBB59" w:themeColor="accent3"/>
            </w:tcBorders>
            <w:shd w:val="clear" w:color="auto" w:fill="FFFFFF" w:themeFill="background1"/>
            <w:vAlign w:val="center"/>
          </w:tcPr>
          <w:p w:rsidR="009052B5" w:rsidRDefault="002537A3" w:rsidP="009052B5">
            <w:pPr>
              <w:pStyle w:val="Texte"/>
              <w:jc w:val="center"/>
              <w:cnfStyle w:val="000000000000"/>
              <w:rPr>
                <w:b/>
              </w:rPr>
            </w:pPr>
            <w:r>
              <w:rPr>
                <w:b/>
              </w:rPr>
              <w:t>2</w:t>
            </w:r>
          </w:p>
        </w:tc>
        <w:tc>
          <w:tcPr>
            <w:tcW w:w="1798" w:type="dxa"/>
            <w:tcBorders>
              <w:top w:val="single" w:sz="8" w:space="0" w:color="9BBB59" w:themeColor="accent3"/>
              <w:bottom w:val="single" w:sz="8" w:space="0" w:color="9BBB59" w:themeColor="accent3"/>
              <w:right w:val="single" w:sz="8" w:space="0" w:color="9BBB59" w:themeColor="accent3"/>
            </w:tcBorders>
            <w:shd w:val="clear" w:color="auto" w:fill="FFFFFF" w:themeFill="background1"/>
            <w:vAlign w:val="center"/>
          </w:tcPr>
          <w:p w:rsidR="009052B5" w:rsidRDefault="002537A3" w:rsidP="009052B5">
            <w:pPr>
              <w:pStyle w:val="Texte"/>
              <w:jc w:val="center"/>
              <w:cnfStyle w:val="000000000000"/>
              <w:rPr>
                <w:b/>
              </w:rPr>
            </w:pPr>
            <w:r>
              <w:rPr>
                <w:b/>
              </w:rPr>
              <w:t>2,25</w:t>
            </w:r>
          </w:p>
        </w:tc>
      </w:tr>
      <w:tr w:rsidR="009052B5" w:rsidTr="00F20610">
        <w:trPr>
          <w:cnfStyle w:val="000000100000"/>
        </w:trPr>
        <w:tc>
          <w:tcPr>
            <w:cnfStyle w:val="001000000000"/>
            <w:tcW w:w="2096" w:type="dxa"/>
            <w:tcBorders>
              <w:top w:val="single" w:sz="8" w:space="0" w:color="9BBB59" w:themeColor="accent3"/>
              <w:left w:val="single" w:sz="8" w:space="0" w:color="9BBB59" w:themeColor="accent3"/>
              <w:right w:val="single" w:sz="8" w:space="0" w:color="9BBB59" w:themeColor="accent3"/>
            </w:tcBorders>
            <w:shd w:val="clear" w:color="auto" w:fill="9BBB59" w:themeFill="accent3"/>
            <w:vAlign w:val="center"/>
          </w:tcPr>
          <w:p w:rsidR="009052B5" w:rsidRPr="00252219" w:rsidRDefault="009052B5" w:rsidP="009052B5">
            <w:pPr>
              <w:pStyle w:val="Texte"/>
              <w:jc w:val="center"/>
              <w:rPr>
                <w:color w:val="FFFFFF" w:themeColor="background1"/>
                <w:sz w:val="22"/>
              </w:rPr>
            </w:pPr>
            <w:r w:rsidRPr="00252219">
              <w:rPr>
                <w:color w:val="FFFFFF" w:themeColor="background1"/>
                <w:sz w:val="22"/>
              </w:rPr>
              <w:t>Plus de 6 ans</w:t>
            </w:r>
          </w:p>
        </w:tc>
        <w:tc>
          <w:tcPr>
            <w:tcW w:w="1798" w:type="dxa"/>
            <w:tcBorders>
              <w:top w:val="single" w:sz="8" w:space="0" w:color="9BBB59" w:themeColor="accent3"/>
              <w:left w:val="single" w:sz="8" w:space="0" w:color="9BBB59" w:themeColor="accent3"/>
              <w:right w:val="single" w:sz="8" w:space="0" w:color="9BBB59" w:themeColor="accent3"/>
            </w:tcBorders>
            <w:shd w:val="clear" w:color="auto" w:fill="FFFFFF" w:themeFill="background1"/>
            <w:vAlign w:val="center"/>
          </w:tcPr>
          <w:p w:rsidR="009052B5" w:rsidRDefault="005E748F" w:rsidP="009052B5">
            <w:pPr>
              <w:pStyle w:val="Texte"/>
              <w:jc w:val="center"/>
              <w:cnfStyle w:val="000000100000"/>
              <w:rPr>
                <w:b/>
              </w:rPr>
            </w:pPr>
            <w:r>
              <w:rPr>
                <w:b/>
              </w:rPr>
              <w:t>2,5</w:t>
            </w:r>
          </w:p>
        </w:tc>
        <w:tc>
          <w:tcPr>
            <w:tcW w:w="1798" w:type="dxa"/>
            <w:tcBorders>
              <w:top w:val="single" w:sz="8" w:space="0" w:color="9BBB59" w:themeColor="accent3"/>
              <w:left w:val="single" w:sz="8" w:space="0" w:color="9BBB59" w:themeColor="accent3"/>
              <w:right w:val="single" w:sz="8" w:space="0" w:color="9BBB59" w:themeColor="accent3"/>
            </w:tcBorders>
            <w:shd w:val="clear" w:color="auto" w:fill="FFFFFF" w:themeFill="background1"/>
            <w:vAlign w:val="center"/>
          </w:tcPr>
          <w:p w:rsidR="009052B5" w:rsidRDefault="005E748F" w:rsidP="009052B5">
            <w:pPr>
              <w:pStyle w:val="Texte"/>
              <w:jc w:val="center"/>
              <w:cnfStyle w:val="000000100000"/>
              <w:rPr>
                <w:b/>
              </w:rPr>
            </w:pPr>
            <w:r>
              <w:rPr>
                <w:b/>
              </w:rPr>
              <w:t>2,25</w:t>
            </w:r>
          </w:p>
        </w:tc>
        <w:tc>
          <w:tcPr>
            <w:tcW w:w="1798" w:type="dxa"/>
            <w:tcBorders>
              <w:top w:val="single" w:sz="8" w:space="0" w:color="9BBB59" w:themeColor="accent3"/>
              <w:left w:val="single" w:sz="8" w:space="0" w:color="9BBB59" w:themeColor="accent3"/>
              <w:right w:val="single" w:sz="8" w:space="0" w:color="9BBB59" w:themeColor="accent3"/>
            </w:tcBorders>
            <w:shd w:val="clear" w:color="auto" w:fill="FFFFFF" w:themeFill="background1"/>
            <w:vAlign w:val="center"/>
          </w:tcPr>
          <w:p w:rsidR="009052B5" w:rsidRDefault="002537A3" w:rsidP="009052B5">
            <w:pPr>
              <w:pStyle w:val="Texte"/>
              <w:jc w:val="center"/>
              <w:cnfStyle w:val="000000100000"/>
              <w:rPr>
                <w:b/>
              </w:rPr>
            </w:pPr>
            <w:r>
              <w:rPr>
                <w:b/>
              </w:rPr>
              <w:t>2,5</w:t>
            </w:r>
          </w:p>
        </w:tc>
        <w:tc>
          <w:tcPr>
            <w:tcW w:w="1798" w:type="dxa"/>
            <w:tcBorders>
              <w:top w:val="single" w:sz="8" w:space="0" w:color="9BBB59" w:themeColor="accent3"/>
              <w:left w:val="single" w:sz="8" w:space="0" w:color="9BBB59" w:themeColor="accent3"/>
              <w:right w:val="single" w:sz="8" w:space="0" w:color="9BBB59" w:themeColor="accent3"/>
            </w:tcBorders>
            <w:shd w:val="clear" w:color="auto" w:fill="FFFFFF" w:themeFill="background1"/>
            <w:vAlign w:val="center"/>
          </w:tcPr>
          <w:p w:rsidR="009052B5" w:rsidRDefault="002537A3" w:rsidP="009052B5">
            <w:pPr>
              <w:pStyle w:val="Texte"/>
              <w:jc w:val="center"/>
              <w:cnfStyle w:val="000000100000"/>
              <w:rPr>
                <w:b/>
              </w:rPr>
            </w:pPr>
            <w:r>
              <w:rPr>
                <w:b/>
              </w:rPr>
              <w:t>2,75</w:t>
            </w:r>
          </w:p>
        </w:tc>
      </w:tr>
    </w:tbl>
    <w:p w:rsidR="0055057F" w:rsidRPr="00AF6439" w:rsidRDefault="008A4D8D" w:rsidP="00F3485B">
      <w:pPr>
        <w:pStyle w:val="Texte"/>
        <w:numPr>
          <w:ilvl w:val="0"/>
          <w:numId w:val="2"/>
        </w:numPr>
        <w:outlineLvl w:val="1"/>
        <w:rPr>
          <w:i/>
          <w:u w:val="single"/>
        </w:rPr>
      </w:pPr>
      <w:bookmarkStart w:id="7" w:name="_Ref249092404"/>
      <w:bookmarkStart w:id="8" w:name="_Toc251155170"/>
      <w:bookmarkStart w:id="9" w:name="I3"/>
      <w:r>
        <w:rPr>
          <w:i/>
          <w:u w:val="single"/>
        </w:rPr>
        <w:lastRenderedPageBreak/>
        <w:t>L</w:t>
      </w:r>
      <w:r w:rsidR="00237CC7" w:rsidRPr="00AF6439">
        <w:rPr>
          <w:i/>
          <w:u w:val="single"/>
        </w:rPr>
        <w:t>’amortissement dérogatoire</w:t>
      </w:r>
      <w:bookmarkEnd w:id="7"/>
      <w:bookmarkEnd w:id="8"/>
    </w:p>
    <w:bookmarkEnd w:id="9"/>
    <w:p w:rsidR="0055057F" w:rsidRDefault="0055057F" w:rsidP="0055057F">
      <w:pPr>
        <w:pStyle w:val="Texte"/>
        <w:rPr>
          <w:b/>
        </w:rPr>
      </w:pPr>
    </w:p>
    <w:p w:rsidR="003A4F19" w:rsidRDefault="003A4F19" w:rsidP="00D444AB">
      <w:pPr>
        <w:pStyle w:val="Algorithmique"/>
        <w:jc w:val="both"/>
      </w:pPr>
      <w:r>
        <w:t xml:space="preserve">Après avoir calculé les deux types amortissements, il convient de </w:t>
      </w:r>
      <w:r w:rsidR="00D23DF7">
        <w:t>construire</w:t>
      </w:r>
      <w:r w:rsidR="00B1460E">
        <w:t xml:space="preserve"> le tableau de l’amortissement dérogatoire puis de </w:t>
      </w:r>
      <w:r>
        <w:t>passer les écritu</w:t>
      </w:r>
      <w:r w:rsidR="00905C58">
        <w:t>r</w:t>
      </w:r>
      <w:r>
        <w:t>es :</w:t>
      </w:r>
    </w:p>
    <w:p w:rsidR="00071376" w:rsidRDefault="00071376" w:rsidP="003A4F19">
      <w:pPr>
        <w:pStyle w:val="Algorithmique"/>
      </w:pPr>
    </w:p>
    <w:tbl>
      <w:tblPr>
        <w:tblStyle w:val="Listeclaire-Accent3"/>
        <w:tblW w:w="4974" w:type="pct"/>
        <w:tblLook w:val="04A0"/>
      </w:tblPr>
      <w:tblGrid>
        <w:gridCol w:w="1007"/>
        <w:gridCol w:w="3635"/>
        <w:gridCol w:w="2373"/>
        <w:gridCol w:w="2225"/>
      </w:tblGrid>
      <w:tr w:rsidR="00AC2D76" w:rsidTr="00B13638">
        <w:trPr>
          <w:cnfStyle w:val="100000000000"/>
          <w:trHeight w:val="567"/>
        </w:trPr>
        <w:tc>
          <w:tcPr>
            <w:cnfStyle w:val="001000000000"/>
            <w:tcW w:w="545" w:type="pct"/>
            <w:vAlign w:val="center"/>
          </w:tcPr>
          <w:p w:rsidR="00AC2D76" w:rsidRDefault="00AC2D76" w:rsidP="00310C71">
            <w:pPr>
              <w:pStyle w:val="Algorithmique"/>
              <w:jc w:val="center"/>
            </w:pPr>
            <w:r>
              <w:t>Année</w:t>
            </w:r>
          </w:p>
        </w:tc>
        <w:tc>
          <w:tcPr>
            <w:tcW w:w="1967" w:type="pct"/>
            <w:vAlign w:val="center"/>
          </w:tcPr>
          <w:p w:rsidR="00AC2D76" w:rsidRDefault="00AC2D76" w:rsidP="006C6C69">
            <w:pPr>
              <w:pStyle w:val="Algorithmique"/>
              <w:jc w:val="center"/>
              <w:cnfStyle w:val="100000000000"/>
            </w:pPr>
            <w:r>
              <w:t xml:space="preserve">Amt fiscal </w:t>
            </w:r>
          </w:p>
          <w:p w:rsidR="00AC2D76" w:rsidRDefault="00AC2D76" w:rsidP="006C6C69">
            <w:pPr>
              <w:pStyle w:val="Algorithmique"/>
              <w:jc w:val="center"/>
              <w:cnfStyle w:val="100000000000"/>
            </w:pPr>
            <w:r>
              <w:t>dégressif</w:t>
            </w:r>
          </w:p>
        </w:tc>
        <w:tc>
          <w:tcPr>
            <w:tcW w:w="1284" w:type="pct"/>
            <w:vAlign w:val="center"/>
          </w:tcPr>
          <w:p w:rsidR="00AC2D76" w:rsidRDefault="00AC2D76" w:rsidP="00721688">
            <w:pPr>
              <w:pStyle w:val="Algorithmique"/>
              <w:jc w:val="center"/>
              <w:cnfStyle w:val="100000000000"/>
            </w:pPr>
            <w:r>
              <w:t>Amt comptable linéaire</w:t>
            </w:r>
          </w:p>
        </w:tc>
        <w:tc>
          <w:tcPr>
            <w:tcW w:w="1204" w:type="pct"/>
            <w:vAlign w:val="center"/>
          </w:tcPr>
          <w:p w:rsidR="00AC2D76" w:rsidRDefault="00AC2D76" w:rsidP="00310C71">
            <w:pPr>
              <w:pStyle w:val="Algorithmique"/>
              <w:jc w:val="center"/>
              <w:cnfStyle w:val="100000000000"/>
            </w:pPr>
            <w:r>
              <w:t>Amt dérogatoire</w:t>
            </w:r>
          </w:p>
        </w:tc>
      </w:tr>
      <w:tr w:rsidR="00AC2D76" w:rsidTr="00B13638">
        <w:trPr>
          <w:cnfStyle w:val="000000100000"/>
          <w:trHeight w:val="567"/>
        </w:trPr>
        <w:tc>
          <w:tcPr>
            <w:cnfStyle w:val="001000000000"/>
            <w:tcW w:w="545" w:type="pct"/>
            <w:vAlign w:val="center"/>
          </w:tcPr>
          <w:p w:rsidR="00AC2D76" w:rsidRDefault="00AC2D76" w:rsidP="00310C71">
            <w:pPr>
              <w:pStyle w:val="Algorithmique"/>
              <w:jc w:val="center"/>
            </w:pPr>
            <w:r>
              <w:t>0</w:t>
            </w:r>
          </w:p>
        </w:tc>
        <w:tc>
          <w:tcPr>
            <w:tcW w:w="1967" w:type="pct"/>
          </w:tcPr>
          <w:p w:rsidR="00AC2D76" w:rsidRDefault="00D171B6" w:rsidP="00FA584F">
            <w:pPr>
              <w:cnfStyle w:val="000000100000"/>
            </w:pPr>
            <m:oMathPara>
              <m:oMath>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 xml:space="preserve">= </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0</m:t>
                        </m:r>
                      </m:sub>
                    </m:sSub>
                  </m:num>
                  <m:den>
                    <m:r>
                      <w:rPr>
                        <w:rFonts w:ascii="Cambria Math" w:eastAsiaTheme="minorEastAsia" w:hAnsi="Cambria Math"/>
                        <w:sz w:val="28"/>
                      </w:rPr>
                      <m:t xml:space="preserve">k </m:t>
                    </m:r>
                  </m:den>
                </m:f>
                <m:r>
                  <w:rPr>
                    <w:rFonts w:ascii="Cambria Math" w:eastAsiaTheme="minorEastAsia" w:hAnsi="Cambria Math"/>
                    <w:sz w:val="28"/>
                  </w:rPr>
                  <m:t>. c*</m:t>
                </m:r>
                <m:f>
                  <m:fPr>
                    <m:ctrlPr>
                      <w:rPr>
                        <w:rFonts w:ascii="Cambria Math" w:eastAsiaTheme="minorEastAsia" w:hAnsi="Cambria Math"/>
                        <w:i/>
                        <w:sz w:val="28"/>
                      </w:rPr>
                    </m:ctrlPr>
                  </m:fPr>
                  <m:num>
                    <m:r>
                      <w:rPr>
                        <w:rFonts w:ascii="Cambria Math" w:eastAsiaTheme="minorEastAsia" w:hAnsi="Cambria Math"/>
                        <w:sz w:val="28"/>
                      </w:rPr>
                      <m:t>j</m:t>
                    </m:r>
                  </m:num>
                  <m:den>
                    <m:r>
                      <w:rPr>
                        <w:rFonts w:ascii="Cambria Math" w:eastAsiaTheme="minorEastAsia" w:hAnsi="Cambria Math"/>
                        <w:sz w:val="28"/>
                      </w:rPr>
                      <m:t>365</m:t>
                    </m:r>
                  </m:den>
                </m:f>
              </m:oMath>
            </m:oMathPara>
          </w:p>
        </w:tc>
        <w:tc>
          <w:tcPr>
            <w:tcW w:w="1284" w:type="pct"/>
            <w:vAlign w:val="center"/>
          </w:tcPr>
          <w:p w:rsidR="00AC2D76" w:rsidRDefault="00D171B6" w:rsidP="00AC2D76">
            <w:pPr>
              <w:pStyle w:val="Algorithmique"/>
              <w:jc w:val="center"/>
              <w:cnfStyle w:val="000000100000"/>
            </w:pPr>
            <m:oMathPara>
              <m:oMath>
                <m:sSub>
                  <m:sSubPr>
                    <m:ctrlPr>
                      <w:rPr>
                        <w:rFonts w:ascii="Cambria Math" w:hAnsi="Cambria Math"/>
                        <w:i/>
                      </w:rPr>
                    </m:ctrlPr>
                  </m:sSubPr>
                  <m:e>
                    <m:r>
                      <w:rPr>
                        <w:rFonts w:ascii="Cambria Math" w:hAnsi="Cambria Math"/>
                      </w:rPr>
                      <m:t>C</m:t>
                    </m:r>
                  </m:e>
                  <m:sub>
                    <m:r>
                      <w:rPr>
                        <w:rFonts w:ascii="Cambria Math" w:hAnsi="Cambria Math"/>
                      </w:rPr>
                      <m:t>O</m:t>
                    </m:r>
                  </m:sub>
                </m:sSub>
                <m:r>
                  <w:rPr>
                    <w:rFonts w:ascii="Cambria Math" w:hAnsi="Cambria Math"/>
                  </w:rPr>
                  <m:t xml:space="preserve">= </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0</m:t>
                        </m:r>
                      </m:sub>
                    </m:sSub>
                  </m:num>
                  <m:den>
                    <m:r>
                      <w:rPr>
                        <w:rFonts w:ascii="Cambria Math" w:eastAsiaTheme="minorEastAsia" w:hAnsi="Cambria Math"/>
                        <w:sz w:val="28"/>
                      </w:rPr>
                      <m:t>k</m:t>
                    </m:r>
                  </m:den>
                </m:f>
                <m:r>
                  <w:rPr>
                    <w:rFonts w:ascii="Cambria Math" w:eastAsiaTheme="minorEastAsia" w:hAnsi="Cambria Math"/>
                    <w:sz w:val="28"/>
                  </w:rPr>
                  <m:t>*</m:t>
                </m:r>
                <m:f>
                  <m:fPr>
                    <m:ctrlPr>
                      <w:rPr>
                        <w:rFonts w:ascii="Cambria Math" w:eastAsiaTheme="minorEastAsia" w:hAnsi="Cambria Math"/>
                        <w:i/>
                        <w:sz w:val="28"/>
                      </w:rPr>
                    </m:ctrlPr>
                  </m:fPr>
                  <m:num>
                    <m:r>
                      <w:rPr>
                        <w:rFonts w:ascii="Cambria Math" w:eastAsiaTheme="minorEastAsia" w:hAnsi="Cambria Math"/>
                        <w:sz w:val="28"/>
                      </w:rPr>
                      <m:t>j</m:t>
                    </m:r>
                  </m:num>
                  <m:den>
                    <m:r>
                      <w:rPr>
                        <w:rFonts w:ascii="Cambria Math" w:eastAsiaTheme="minorEastAsia" w:hAnsi="Cambria Math"/>
                        <w:sz w:val="28"/>
                      </w:rPr>
                      <m:t>365</m:t>
                    </m:r>
                  </m:den>
                </m:f>
              </m:oMath>
            </m:oMathPara>
          </w:p>
        </w:tc>
        <w:tc>
          <w:tcPr>
            <w:tcW w:w="1204" w:type="pct"/>
            <w:vAlign w:val="center"/>
          </w:tcPr>
          <w:p w:rsidR="00AC2D76" w:rsidRDefault="00D171B6" w:rsidP="00AC2D76">
            <w:pPr>
              <w:pStyle w:val="Algorithmique"/>
              <w:jc w:val="center"/>
              <w:cnfStyle w:val="000000100000"/>
            </w:pPr>
            <m:oMathPara>
              <m:oMath>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&gt;0</m:t>
                </m:r>
              </m:oMath>
            </m:oMathPara>
          </w:p>
        </w:tc>
      </w:tr>
      <w:tr w:rsidR="00AC2D76" w:rsidTr="00B13638">
        <w:trPr>
          <w:trHeight w:val="567"/>
        </w:trPr>
        <w:tc>
          <w:tcPr>
            <w:cnfStyle w:val="001000000000"/>
            <w:tcW w:w="545" w:type="pct"/>
            <w:vAlign w:val="center"/>
          </w:tcPr>
          <w:p w:rsidR="00AC2D76" w:rsidRDefault="00AC2D76" w:rsidP="00310C71">
            <w:pPr>
              <w:pStyle w:val="Algorithmique"/>
              <w:jc w:val="center"/>
            </w:pPr>
            <w:r>
              <w:t>1</w:t>
            </w:r>
          </w:p>
        </w:tc>
        <w:tc>
          <w:tcPr>
            <w:tcW w:w="1967" w:type="pct"/>
          </w:tcPr>
          <w:p w:rsidR="00AC2D76" w:rsidRDefault="00D171B6" w:rsidP="00FA584F">
            <w:pPr>
              <w:cnfStyle w:val="000000000000"/>
            </w:pPr>
            <m:oMathPara>
              <m:oMath>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 MAX</m:t>
                </m:r>
                <m:d>
                  <m:dPr>
                    <m:ctrlPr>
                      <w:rPr>
                        <w:rFonts w:ascii="Cambria Math" w:hAnsi="Cambria Math"/>
                        <w:i/>
                      </w:rPr>
                    </m:ctrlPr>
                  </m:dPr>
                  <m:e>
                    <m:f>
                      <m:fPr>
                        <m:ctrlPr>
                          <w:rPr>
                            <w:rFonts w:ascii="Cambria Math" w:eastAsiaTheme="minorEastAsia" w:hAnsi="Cambria Math"/>
                            <w:b/>
                            <w:i/>
                            <w:color w:val="FF0000"/>
                            <w:sz w:val="28"/>
                          </w:rPr>
                        </m:ctrlPr>
                      </m:fPr>
                      <m:num>
                        <m:sSub>
                          <m:sSubPr>
                            <m:ctrlPr>
                              <w:rPr>
                                <w:rFonts w:ascii="Cambria Math" w:eastAsiaTheme="minorEastAsia" w:hAnsi="Cambria Math"/>
                                <w:b/>
                                <w:i/>
                                <w:color w:val="FF0000"/>
                                <w:sz w:val="28"/>
                              </w:rPr>
                            </m:ctrlPr>
                          </m:sSubPr>
                          <m:e>
                            <m:r>
                              <m:rPr>
                                <m:sty m:val="bi"/>
                              </m:rPr>
                              <w:rPr>
                                <w:rFonts w:ascii="Cambria Math" w:eastAsiaTheme="minorEastAsia" w:hAnsi="Cambria Math"/>
                                <w:color w:val="FF0000"/>
                                <w:sz w:val="28"/>
                              </w:rPr>
                              <m:t>V</m:t>
                            </m:r>
                          </m:e>
                          <m:sub>
                            <m:r>
                              <m:rPr>
                                <m:sty m:val="bi"/>
                              </m:rPr>
                              <w:rPr>
                                <w:rFonts w:ascii="Cambria Math" w:eastAsiaTheme="minorEastAsia" w:hAnsi="Cambria Math"/>
                                <w:color w:val="FF0000"/>
                                <w:sz w:val="28"/>
                              </w:rPr>
                              <m:t>0</m:t>
                            </m:r>
                          </m:sub>
                        </m:sSub>
                      </m:num>
                      <m:den>
                        <m:r>
                          <m:rPr>
                            <m:sty m:val="bi"/>
                          </m:rPr>
                          <w:rPr>
                            <w:rFonts w:ascii="Cambria Math" w:eastAsiaTheme="minorEastAsia" w:hAnsi="Cambria Math"/>
                            <w:color w:val="FF0000"/>
                            <w:sz w:val="28"/>
                          </w:rPr>
                          <m:t xml:space="preserve">k </m:t>
                        </m:r>
                      </m:den>
                    </m:f>
                    <m:r>
                      <m:rPr>
                        <m:sty m:val="bi"/>
                      </m:rPr>
                      <w:rPr>
                        <w:rFonts w:ascii="Cambria Math" w:eastAsiaTheme="minorEastAsia" w:hAnsi="Cambria Math"/>
                        <w:color w:val="FF0000"/>
                        <w:sz w:val="28"/>
                      </w:rPr>
                      <m:t>. c</m:t>
                    </m:r>
                    <m:r>
                      <w:rPr>
                        <w:rFonts w:ascii="Cambria Math" w:eastAsiaTheme="minorEastAsia" w:hAnsi="Cambria Math"/>
                        <w:sz w:val="28"/>
                      </w:rPr>
                      <m:t>;</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0</m:t>
                            </m:r>
                          </m:sub>
                        </m:sSub>
                      </m:num>
                      <m:den>
                        <m:r>
                          <w:rPr>
                            <w:rFonts w:ascii="Cambria Math" w:eastAsiaTheme="minorEastAsia" w:hAnsi="Cambria Math"/>
                            <w:sz w:val="28"/>
                          </w:rPr>
                          <m:t>k-1</m:t>
                        </m:r>
                      </m:den>
                    </m:f>
                  </m:e>
                </m:d>
              </m:oMath>
            </m:oMathPara>
          </w:p>
        </w:tc>
        <w:tc>
          <w:tcPr>
            <w:tcW w:w="1284" w:type="pct"/>
            <w:vAlign w:val="center"/>
          </w:tcPr>
          <w:p w:rsidR="00AC2D76" w:rsidRDefault="00D171B6" w:rsidP="00AC2D76">
            <w:pPr>
              <w:pStyle w:val="Algorithmique"/>
              <w:jc w:val="center"/>
              <w:cnfStyle w:val="000000000000"/>
            </w:pPr>
            <m:oMathPara>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0</m:t>
                        </m:r>
                      </m:sub>
                    </m:sSub>
                  </m:num>
                  <m:den>
                    <m:r>
                      <w:rPr>
                        <w:rFonts w:ascii="Cambria Math" w:eastAsiaTheme="minorEastAsia" w:hAnsi="Cambria Math"/>
                        <w:sz w:val="28"/>
                      </w:rPr>
                      <m:t>k</m:t>
                    </m:r>
                  </m:den>
                </m:f>
              </m:oMath>
            </m:oMathPara>
          </w:p>
        </w:tc>
        <w:tc>
          <w:tcPr>
            <w:tcW w:w="1204" w:type="pct"/>
            <w:vAlign w:val="center"/>
          </w:tcPr>
          <w:p w:rsidR="00AC2D76" w:rsidRDefault="00D171B6" w:rsidP="00AC2D76">
            <w:pPr>
              <w:pStyle w:val="Algorithmique"/>
              <w:jc w:val="center"/>
              <w:cnfStyle w:val="000000000000"/>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-C</m:t>
                    </m:r>
                  </m:e>
                  <m:sub>
                    <m:r>
                      <w:rPr>
                        <w:rFonts w:ascii="Cambria Math" w:hAnsi="Cambria Math"/>
                      </w:rPr>
                      <m:t>1</m:t>
                    </m:r>
                  </m:sub>
                </m:sSub>
                <m:r>
                  <w:rPr>
                    <w:rFonts w:ascii="Cambria Math" w:hAnsi="Cambria Math"/>
                  </w:rPr>
                  <m:t>&gt;0</m:t>
                </m:r>
              </m:oMath>
            </m:oMathPara>
          </w:p>
        </w:tc>
      </w:tr>
      <w:tr w:rsidR="00AC2D76" w:rsidTr="00B13638">
        <w:trPr>
          <w:cnfStyle w:val="000000100000"/>
          <w:trHeight w:val="567"/>
        </w:trPr>
        <w:tc>
          <w:tcPr>
            <w:cnfStyle w:val="001000000000"/>
            <w:tcW w:w="545" w:type="pct"/>
            <w:vAlign w:val="center"/>
          </w:tcPr>
          <w:p w:rsidR="00AC2D76" w:rsidRDefault="00AC2D76" w:rsidP="00310C71">
            <w:pPr>
              <w:pStyle w:val="Algorithmique"/>
              <w:jc w:val="center"/>
            </w:pPr>
            <w:r>
              <w:t>…</w:t>
            </w:r>
          </w:p>
        </w:tc>
        <w:tc>
          <w:tcPr>
            <w:tcW w:w="1967" w:type="pct"/>
            <w:vAlign w:val="center"/>
          </w:tcPr>
          <w:p w:rsidR="00AC2D76" w:rsidRDefault="00AC2D76" w:rsidP="006C6C69">
            <w:pPr>
              <w:pStyle w:val="Algorithmique"/>
              <w:jc w:val="center"/>
              <w:cnfStyle w:val="000000100000"/>
            </w:pPr>
            <w:r>
              <w:t>…</w:t>
            </w:r>
          </w:p>
        </w:tc>
        <w:tc>
          <w:tcPr>
            <w:tcW w:w="1284" w:type="pct"/>
            <w:vAlign w:val="center"/>
          </w:tcPr>
          <w:p w:rsidR="00AC2D76" w:rsidRDefault="00AC2D76" w:rsidP="00310C71">
            <w:pPr>
              <w:pStyle w:val="Algorithmique"/>
              <w:jc w:val="center"/>
              <w:cnfStyle w:val="000000100000"/>
            </w:pPr>
            <w:r>
              <w:t>…</w:t>
            </w:r>
          </w:p>
        </w:tc>
        <w:tc>
          <w:tcPr>
            <w:tcW w:w="1204" w:type="pct"/>
            <w:vAlign w:val="center"/>
          </w:tcPr>
          <w:p w:rsidR="00AC2D76" w:rsidRDefault="00AC2D76" w:rsidP="00310C71">
            <w:pPr>
              <w:pStyle w:val="Algorithmique"/>
              <w:jc w:val="center"/>
              <w:cnfStyle w:val="000000100000"/>
            </w:pPr>
            <w:r>
              <w:t>…</w:t>
            </w:r>
          </w:p>
        </w:tc>
      </w:tr>
      <w:tr w:rsidR="00AC2D76" w:rsidTr="00B13638">
        <w:trPr>
          <w:trHeight w:val="567"/>
        </w:trPr>
        <w:tc>
          <w:tcPr>
            <w:cnfStyle w:val="001000000000"/>
            <w:tcW w:w="545" w:type="pct"/>
            <w:vAlign w:val="center"/>
          </w:tcPr>
          <w:p w:rsidR="00AC2D76" w:rsidRDefault="00AC2D76" w:rsidP="00310C71">
            <w:pPr>
              <w:pStyle w:val="Algorithmique"/>
              <w:jc w:val="center"/>
            </w:pPr>
            <w:r>
              <w:t>l</w:t>
            </w:r>
          </w:p>
        </w:tc>
        <w:tc>
          <w:tcPr>
            <w:tcW w:w="1967" w:type="pct"/>
            <w:vAlign w:val="center"/>
          </w:tcPr>
          <w:p w:rsidR="00AC2D76" w:rsidRDefault="00D171B6" w:rsidP="00FA584F">
            <w:pPr>
              <w:pStyle w:val="Algorithmique"/>
              <w:jc w:val="center"/>
              <w:cnfStyle w:val="000000000000"/>
            </w:pPr>
            <m:oMathPara>
              <m:oMath>
                <m:sSub>
                  <m:sSubPr>
                    <m:ctrlPr>
                      <w:rPr>
                        <w:rFonts w:ascii="Cambria Math" w:hAnsi="Cambria Math"/>
                        <w:i/>
                      </w:rPr>
                    </m:ctrlPr>
                  </m:sSubPr>
                  <m:e>
                    <m:r>
                      <w:rPr>
                        <w:rFonts w:ascii="Cambria Math" w:hAnsi="Cambria Math"/>
                      </w:rPr>
                      <m:t>f</m:t>
                    </m:r>
                  </m:e>
                  <m:sub>
                    <m:r>
                      <w:rPr>
                        <w:rFonts w:ascii="Cambria Math" w:hAnsi="Cambria Math"/>
                      </w:rPr>
                      <m:t>l</m:t>
                    </m:r>
                  </m:sub>
                </m:sSub>
                <m:r>
                  <w:rPr>
                    <w:rFonts w:ascii="Cambria Math" w:hAnsi="Cambria Math"/>
                  </w:rPr>
                  <m:t>= MAX</m:t>
                </m:r>
                <m:d>
                  <m:dPr>
                    <m:ctrlPr>
                      <w:rPr>
                        <w:rFonts w:ascii="Cambria Math" w:hAnsi="Cambria Math"/>
                        <w:i/>
                      </w:rPr>
                    </m:ctrlPr>
                  </m:dPr>
                  <m:e>
                    <m:f>
                      <m:fPr>
                        <m:ctrlPr>
                          <w:rPr>
                            <w:rFonts w:ascii="Cambria Math" w:eastAsiaTheme="minorEastAsia" w:hAnsi="Cambria Math"/>
                            <w:b/>
                            <w:i/>
                            <w:color w:val="FF0000"/>
                            <w:sz w:val="28"/>
                          </w:rPr>
                        </m:ctrlPr>
                      </m:fPr>
                      <m:num>
                        <m:sSub>
                          <m:sSubPr>
                            <m:ctrlPr>
                              <w:rPr>
                                <w:rFonts w:ascii="Cambria Math" w:eastAsiaTheme="minorEastAsia" w:hAnsi="Cambria Math"/>
                                <w:b/>
                                <w:i/>
                                <w:color w:val="FF0000"/>
                                <w:sz w:val="28"/>
                              </w:rPr>
                            </m:ctrlPr>
                          </m:sSubPr>
                          <m:e>
                            <m:r>
                              <m:rPr>
                                <m:sty m:val="bi"/>
                              </m:rPr>
                              <w:rPr>
                                <w:rFonts w:ascii="Cambria Math" w:eastAsiaTheme="minorEastAsia" w:hAnsi="Cambria Math"/>
                                <w:color w:val="FF0000"/>
                                <w:sz w:val="28"/>
                              </w:rPr>
                              <m:t>V</m:t>
                            </m:r>
                          </m:e>
                          <m:sub>
                            <m:r>
                              <m:rPr>
                                <m:sty m:val="bi"/>
                              </m:rPr>
                              <w:rPr>
                                <w:rFonts w:ascii="Cambria Math" w:eastAsiaTheme="minorEastAsia" w:hAnsi="Cambria Math"/>
                                <w:color w:val="FF0000"/>
                                <w:sz w:val="28"/>
                              </w:rPr>
                              <m:t>l-1</m:t>
                            </m:r>
                          </m:sub>
                        </m:sSub>
                      </m:num>
                      <m:den>
                        <m:r>
                          <m:rPr>
                            <m:sty m:val="bi"/>
                          </m:rPr>
                          <w:rPr>
                            <w:rFonts w:ascii="Cambria Math" w:eastAsiaTheme="minorEastAsia" w:hAnsi="Cambria Math"/>
                            <w:color w:val="FF0000"/>
                            <w:sz w:val="28"/>
                          </w:rPr>
                          <m:t xml:space="preserve">k </m:t>
                        </m:r>
                      </m:den>
                    </m:f>
                    <m:r>
                      <w:rPr>
                        <w:rFonts w:ascii="Cambria Math" w:eastAsiaTheme="minorEastAsia" w:hAnsi="Cambria Math"/>
                        <w:sz w:val="28"/>
                      </w:rPr>
                      <m:t>.</m:t>
                    </m:r>
                    <m:r>
                      <m:rPr>
                        <m:sty m:val="bi"/>
                      </m:rPr>
                      <w:rPr>
                        <w:rFonts w:ascii="Cambria Math" w:eastAsiaTheme="minorEastAsia" w:hAnsi="Cambria Math"/>
                        <w:color w:val="FF0000"/>
                        <w:sz w:val="28"/>
                      </w:rPr>
                      <m:t xml:space="preserve"> c</m:t>
                    </m:r>
                    <m:r>
                      <w:rPr>
                        <w:rFonts w:ascii="Cambria Math" w:eastAsiaTheme="minorEastAsia" w:hAnsi="Cambria Math"/>
                        <w:sz w:val="28"/>
                      </w:rPr>
                      <m:t>;</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l-1</m:t>
                            </m:r>
                          </m:sub>
                        </m:sSub>
                      </m:num>
                      <m:den>
                        <m:r>
                          <w:rPr>
                            <w:rFonts w:ascii="Cambria Math" w:eastAsiaTheme="minorEastAsia" w:hAnsi="Cambria Math"/>
                            <w:sz w:val="28"/>
                          </w:rPr>
                          <m:t>k-l</m:t>
                        </m:r>
                      </m:den>
                    </m:f>
                  </m:e>
                </m:d>
              </m:oMath>
            </m:oMathPara>
          </w:p>
        </w:tc>
        <w:tc>
          <w:tcPr>
            <w:tcW w:w="1284" w:type="pct"/>
            <w:vAlign w:val="center"/>
          </w:tcPr>
          <w:p w:rsidR="00AC2D76" w:rsidRDefault="00D171B6" w:rsidP="00AC2D76">
            <w:pPr>
              <w:pStyle w:val="Algorithmique"/>
              <w:jc w:val="center"/>
              <w:cnfStyle w:val="000000000000"/>
            </w:pPr>
            <m:oMathPara>
              <m:oMath>
                <m:sSub>
                  <m:sSubPr>
                    <m:ctrlPr>
                      <w:rPr>
                        <w:rFonts w:ascii="Cambria Math" w:hAnsi="Cambria Math"/>
                        <w:i/>
                      </w:rPr>
                    </m:ctrlPr>
                  </m:sSubPr>
                  <m:e>
                    <m:r>
                      <w:rPr>
                        <w:rFonts w:ascii="Cambria Math" w:hAnsi="Cambria Math"/>
                      </w:rPr>
                      <m:t>C</m:t>
                    </m:r>
                  </m:e>
                  <m:sub>
                    <m:r>
                      <w:rPr>
                        <w:rFonts w:ascii="Cambria Math" w:hAnsi="Cambria Math"/>
                      </w:rPr>
                      <m:t>l</m:t>
                    </m:r>
                  </m:sub>
                </m:sSub>
                <m:r>
                  <w:rPr>
                    <w:rFonts w:ascii="Cambria Math" w:hAnsi="Cambria Math"/>
                  </w:rPr>
                  <m:t xml:space="preserve">= </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0</m:t>
                        </m:r>
                      </m:sub>
                    </m:sSub>
                  </m:num>
                  <m:den>
                    <m:r>
                      <w:rPr>
                        <w:rFonts w:ascii="Cambria Math" w:eastAsiaTheme="minorEastAsia" w:hAnsi="Cambria Math"/>
                        <w:sz w:val="28"/>
                      </w:rPr>
                      <m:t>k</m:t>
                    </m:r>
                  </m:den>
                </m:f>
              </m:oMath>
            </m:oMathPara>
          </w:p>
        </w:tc>
        <w:tc>
          <w:tcPr>
            <w:tcW w:w="1204" w:type="pct"/>
            <w:vAlign w:val="center"/>
          </w:tcPr>
          <w:p w:rsidR="00AC2D76" w:rsidRDefault="00D171B6" w:rsidP="001558DE">
            <w:pPr>
              <w:pStyle w:val="Algorithmique"/>
              <w:jc w:val="center"/>
              <w:cnfStyle w:val="000000000000"/>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f</m:t>
                        </m:r>
                      </m:e>
                      <m:sub>
                        <m:r>
                          <w:rPr>
                            <w:rFonts w:ascii="Cambria Math" w:hAnsi="Cambria Math"/>
                          </w:rPr>
                          <m:t>l</m:t>
                        </m:r>
                      </m:sub>
                    </m:sSub>
                    <m:r>
                      <w:rPr>
                        <w:rFonts w:ascii="Cambria Math" w:hAnsi="Cambria Math"/>
                      </w:rPr>
                      <m:t>-C</m:t>
                    </m:r>
                  </m:e>
                  <m:sub>
                    <m:r>
                      <w:rPr>
                        <w:rFonts w:ascii="Cambria Math" w:hAnsi="Cambria Math"/>
                      </w:rPr>
                      <m:t>l</m:t>
                    </m:r>
                  </m:sub>
                </m:sSub>
                <m:r>
                  <w:rPr>
                    <w:rFonts w:ascii="Cambria Math" w:hAnsi="Cambria Math"/>
                  </w:rPr>
                  <m:t>&gt;0</m:t>
                </m:r>
              </m:oMath>
            </m:oMathPara>
          </w:p>
        </w:tc>
      </w:tr>
      <w:tr w:rsidR="00AC2D76" w:rsidTr="00B13638">
        <w:trPr>
          <w:cnfStyle w:val="000000100000"/>
          <w:trHeight w:val="567"/>
        </w:trPr>
        <w:tc>
          <w:tcPr>
            <w:cnfStyle w:val="001000000000"/>
            <w:tcW w:w="545" w:type="pct"/>
            <w:vAlign w:val="center"/>
          </w:tcPr>
          <w:p w:rsidR="00AC2D76" w:rsidRDefault="00AC2D76" w:rsidP="00310C71">
            <w:pPr>
              <w:pStyle w:val="Algorithmique"/>
              <w:jc w:val="center"/>
            </w:pPr>
            <w:r>
              <w:t>l+1</w:t>
            </w:r>
          </w:p>
        </w:tc>
        <w:tc>
          <w:tcPr>
            <w:tcW w:w="1967" w:type="pct"/>
            <w:vAlign w:val="center"/>
          </w:tcPr>
          <w:p w:rsidR="00AC2D76" w:rsidRDefault="00D171B6" w:rsidP="00FA584F">
            <w:pPr>
              <w:pStyle w:val="Algorithmique"/>
              <w:jc w:val="center"/>
              <w:cnfStyle w:val="000000100000"/>
            </w:pPr>
            <m:oMathPara>
              <m:oMath>
                <m:sSub>
                  <m:sSubPr>
                    <m:ctrlPr>
                      <w:rPr>
                        <w:rFonts w:ascii="Cambria Math" w:hAnsi="Cambria Math"/>
                        <w:i/>
                      </w:rPr>
                    </m:ctrlPr>
                  </m:sSubPr>
                  <m:e>
                    <m:r>
                      <w:rPr>
                        <w:rFonts w:ascii="Cambria Math" w:hAnsi="Cambria Math"/>
                      </w:rPr>
                      <m:t>f</m:t>
                    </m:r>
                  </m:e>
                  <m:sub>
                    <m:r>
                      <w:rPr>
                        <w:rFonts w:ascii="Cambria Math" w:hAnsi="Cambria Math"/>
                      </w:rPr>
                      <m:t>l+1</m:t>
                    </m:r>
                  </m:sub>
                </m:sSub>
                <m:r>
                  <w:rPr>
                    <w:rFonts w:ascii="Cambria Math" w:hAnsi="Cambria Math"/>
                  </w:rPr>
                  <m:t>= MAX</m:t>
                </m:r>
                <m:d>
                  <m:dPr>
                    <m:ctrlPr>
                      <w:rPr>
                        <w:rFonts w:ascii="Cambria Math" w:hAnsi="Cambria Math"/>
                        <w:i/>
                      </w:rPr>
                    </m:ctrlPr>
                  </m:dPr>
                  <m:e>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l</m:t>
                            </m:r>
                          </m:sub>
                        </m:sSub>
                      </m:num>
                      <m:den>
                        <m:r>
                          <w:rPr>
                            <w:rFonts w:ascii="Cambria Math" w:eastAsiaTheme="minorEastAsia" w:hAnsi="Cambria Math"/>
                            <w:sz w:val="28"/>
                          </w:rPr>
                          <m:t xml:space="preserve">k </m:t>
                        </m:r>
                      </m:den>
                    </m:f>
                    <m:r>
                      <w:rPr>
                        <w:rFonts w:ascii="Cambria Math" w:eastAsiaTheme="minorEastAsia" w:hAnsi="Cambria Math"/>
                        <w:sz w:val="28"/>
                      </w:rPr>
                      <m:t>. c;</m:t>
                    </m:r>
                    <m:f>
                      <m:fPr>
                        <m:ctrlPr>
                          <w:rPr>
                            <w:rFonts w:ascii="Cambria Math" w:eastAsiaTheme="minorEastAsia" w:hAnsi="Cambria Math"/>
                            <w:b/>
                            <w:i/>
                            <w:color w:val="FF0000"/>
                            <w:sz w:val="28"/>
                          </w:rPr>
                        </m:ctrlPr>
                      </m:fPr>
                      <m:num>
                        <m:sSub>
                          <m:sSubPr>
                            <m:ctrlPr>
                              <w:rPr>
                                <w:rFonts w:ascii="Cambria Math" w:eastAsiaTheme="minorEastAsia" w:hAnsi="Cambria Math"/>
                                <w:b/>
                                <w:i/>
                                <w:color w:val="FF0000"/>
                                <w:sz w:val="28"/>
                              </w:rPr>
                            </m:ctrlPr>
                          </m:sSubPr>
                          <m:e>
                            <m:r>
                              <m:rPr>
                                <m:sty m:val="bi"/>
                              </m:rPr>
                              <w:rPr>
                                <w:rFonts w:ascii="Cambria Math" w:eastAsiaTheme="minorEastAsia" w:hAnsi="Cambria Math"/>
                                <w:color w:val="FF0000"/>
                                <w:sz w:val="28"/>
                              </w:rPr>
                              <m:t>V</m:t>
                            </m:r>
                          </m:e>
                          <m:sub>
                            <m:r>
                              <m:rPr>
                                <m:sty m:val="bi"/>
                              </m:rPr>
                              <w:rPr>
                                <w:rFonts w:ascii="Cambria Math" w:eastAsiaTheme="minorEastAsia" w:hAnsi="Cambria Math"/>
                                <w:color w:val="FF0000"/>
                                <w:sz w:val="28"/>
                              </w:rPr>
                              <m:t>l</m:t>
                            </m:r>
                          </m:sub>
                        </m:sSub>
                      </m:num>
                      <m:den>
                        <m:r>
                          <m:rPr>
                            <m:sty m:val="bi"/>
                          </m:rPr>
                          <w:rPr>
                            <w:rFonts w:ascii="Cambria Math" w:eastAsiaTheme="minorEastAsia" w:hAnsi="Cambria Math"/>
                            <w:color w:val="FF0000"/>
                            <w:sz w:val="28"/>
                          </w:rPr>
                          <m:t>k-l-1</m:t>
                        </m:r>
                      </m:den>
                    </m:f>
                  </m:e>
                </m:d>
              </m:oMath>
            </m:oMathPara>
          </w:p>
        </w:tc>
        <w:tc>
          <w:tcPr>
            <w:tcW w:w="1284" w:type="pct"/>
            <w:vAlign w:val="center"/>
          </w:tcPr>
          <w:p w:rsidR="00AC2D76" w:rsidRDefault="00D171B6" w:rsidP="00AC2D76">
            <w:pPr>
              <w:pStyle w:val="Algorithmique"/>
              <w:jc w:val="center"/>
              <w:cnfStyle w:val="000000100000"/>
              <w:rPr>
                <w:rFonts w:eastAsia="Calibri" w:cs="Times New Roman"/>
              </w:rPr>
            </w:pPr>
            <m:oMathPara>
              <m:oMath>
                <m:sSub>
                  <m:sSubPr>
                    <m:ctrlPr>
                      <w:rPr>
                        <w:rFonts w:ascii="Cambria Math" w:hAnsi="Cambria Math"/>
                        <w:i/>
                      </w:rPr>
                    </m:ctrlPr>
                  </m:sSubPr>
                  <m:e>
                    <m:r>
                      <w:rPr>
                        <w:rFonts w:ascii="Cambria Math" w:hAnsi="Cambria Math"/>
                      </w:rPr>
                      <m:t>C</m:t>
                    </m:r>
                  </m:e>
                  <m:sub>
                    <m:r>
                      <w:rPr>
                        <w:rFonts w:ascii="Cambria Math" w:hAnsi="Cambria Math"/>
                      </w:rPr>
                      <m:t>l+1</m:t>
                    </m:r>
                  </m:sub>
                </m:sSub>
                <m:r>
                  <w:rPr>
                    <w:rFonts w:ascii="Cambria Math" w:hAnsi="Cambria Math"/>
                  </w:rPr>
                  <m:t xml:space="preserve">= </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0</m:t>
                        </m:r>
                      </m:sub>
                    </m:sSub>
                  </m:num>
                  <m:den>
                    <m:r>
                      <w:rPr>
                        <w:rFonts w:ascii="Cambria Math" w:eastAsiaTheme="minorEastAsia" w:hAnsi="Cambria Math"/>
                        <w:sz w:val="28"/>
                      </w:rPr>
                      <m:t>k</m:t>
                    </m:r>
                  </m:den>
                </m:f>
              </m:oMath>
            </m:oMathPara>
          </w:p>
        </w:tc>
        <w:tc>
          <w:tcPr>
            <w:tcW w:w="1204" w:type="pct"/>
            <w:vAlign w:val="center"/>
          </w:tcPr>
          <w:p w:rsidR="00AC2D76" w:rsidRDefault="00D171B6" w:rsidP="00241CB4">
            <w:pPr>
              <w:pStyle w:val="Algorithmique"/>
              <w:jc w:val="center"/>
              <w:cnfStyle w:val="000000100000"/>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f</m:t>
                        </m:r>
                      </m:e>
                      <m:sub>
                        <m:r>
                          <w:rPr>
                            <w:rFonts w:ascii="Cambria Math" w:hAnsi="Cambria Math"/>
                          </w:rPr>
                          <m:t>l+1</m:t>
                        </m:r>
                      </m:sub>
                    </m:sSub>
                    <m:r>
                      <w:rPr>
                        <w:rFonts w:ascii="Cambria Math" w:hAnsi="Cambria Math"/>
                      </w:rPr>
                      <m:t>-C</m:t>
                    </m:r>
                  </m:e>
                  <m:sub>
                    <m:r>
                      <w:rPr>
                        <w:rFonts w:ascii="Cambria Math" w:hAnsi="Cambria Math"/>
                      </w:rPr>
                      <m:t>l+1</m:t>
                    </m:r>
                  </m:sub>
                </m:sSub>
                <m:r>
                  <m:rPr>
                    <m:sty m:val="bi"/>
                  </m:rPr>
                  <w:rPr>
                    <w:rFonts w:ascii="Cambria Math" w:hAnsi="Cambria Math"/>
                  </w:rPr>
                  <m:t>&lt;</m:t>
                </m:r>
                <m:r>
                  <w:rPr>
                    <w:rFonts w:ascii="Cambria Math" w:hAnsi="Cambria Math"/>
                  </w:rPr>
                  <m:t>0</m:t>
                </m:r>
              </m:oMath>
            </m:oMathPara>
          </w:p>
        </w:tc>
      </w:tr>
      <w:tr w:rsidR="00AC2D76" w:rsidTr="00B13638">
        <w:trPr>
          <w:trHeight w:val="567"/>
        </w:trPr>
        <w:tc>
          <w:tcPr>
            <w:cnfStyle w:val="001000000000"/>
            <w:tcW w:w="545" w:type="pct"/>
            <w:vAlign w:val="center"/>
          </w:tcPr>
          <w:p w:rsidR="00AC2D76" w:rsidRDefault="00AC2D76" w:rsidP="00310C71">
            <w:pPr>
              <w:pStyle w:val="Algorithmique"/>
              <w:jc w:val="center"/>
            </w:pPr>
            <w:r>
              <w:t>…</w:t>
            </w:r>
          </w:p>
        </w:tc>
        <w:tc>
          <w:tcPr>
            <w:tcW w:w="1967" w:type="pct"/>
            <w:vAlign w:val="center"/>
          </w:tcPr>
          <w:p w:rsidR="00AC2D76" w:rsidRDefault="00AC2D76" w:rsidP="006C6C69">
            <w:pPr>
              <w:pStyle w:val="Algorithmique"/>
              <w:jc w:val="center"/>
              <w:cnfStyle w:val="000000000000"/>
            </w:pPr>
            <w:r>
              <w:t>…</w:t>
            </w:r>
          </w:p>
        </w:tc>
        <w:tc>
          <w:tcPr>
            <w:tcW w:w="1284" w:type="pct"/>
            <w:vAlign w:val="center"/>
          </w:tcPr>
          <w:p w:rsidR="00AC2D76" w:rsidRDefault="00AC2D76" w:rsidP="00310C71">
            <w:pPr>
              <w:pStyle w:val="Algorithmique"/>
              <w:jc w:val="center"/>
              <w:cnfStyle w:val="000000000000"/>
            </w:pPr>
            <w:r>
              <w:t>…</w:t>
            </w:r>
          </w:p>
        </w:tc>
        <w:tc>
          <w:tcPr>
            <w:tcW w:w="1204" w:type="pct"/>
            <w:vAlign w:val="center"/>
          </w:tcPr>
          <w:p w:rsidR="00AC2D76" w:rsidRDefault="00AC2D76" w:rsidP="00310C71">
            <w:pPr>
              <w:pStyle w:val="Algorithmique"/>
              <w:jc w:val="center"/>
              <w:cnfStyle w:val="000000000000"/>
            </w:pPr>
            <w:r>
              <w:t>…</w:t>
            </w:r>
          </w:p>
        </w:tc>
      </w:tr>
      <w:tr w:rsidR="00AC2D76" w:rsidTr="00B13638">
        <w:trPr>
          <w:cnfStyle w:val="000000100000"/>
          <w:trHeight w:val="567"/>
        </w:trPr>
        <w:tc>
          <w:tcPr>
            <w:cnfStyle w:val="001000000000"/>
            <w:tcW w:w="545" w:type="pct"/>
            <w:vAlign w:val="center"/>
          </w:tcPr>
          <w:p w:rsidR="00AC2D76" w:rsidRDefault="00AC2D76" w:rsidP="00310C71">
            <w:pPr>
              <w:pStyle w:val="Algorithmique"/>
              <w:jc w:val="center"/>
            </w:pPr>
            <w:r>
              <w:t>n</w:t>
            </w:r>
            <w:r w:rsidR="00B13638">
              <w:t>-1</w:t>
            </w:r>
          </w:p>
        </w:tc>
        <w:tc>
          <w:tcPr>
            <w:tcW w:w="1967" w:type="pct"/>
            <w:vAlign w:val="center"/>
          </w:tcPr>
          <w:p w:rsidR="00AC2D76" w:rsidRDefault="00D171B6" w:rsidP="00330914">
            <w:pPr>
              <w:pStyle w:val="Algorithmique"/>
              <w:jc w:val="center"/>
              <w:cnfStyle w:val="000000100000"/>
            </w:pPr>
            <m:oMathPara>
              <m:oMath>
                <m:sSub>
                  <m:sSubPr>
                    <m:ctrlPr>
                      <w:rPr>
                        <w:rFonts w:ascii="Cambria Math" w:hAnsi="Cambria Math"/>
                        <w:i/>
                        <w:sz w:val="22"/>
                      </w:rPr>
                    </m:ctrlPr>
                  </m:sSubPr>
                  <m:e>
                    <m:r>
                      <w:rPr>
                        <w:rFonts w:ascii="Cambria Math" w:hAnsi="Cambria Math"/>
                        <w:sz w:val="22"/>
                      </w:rPr>
                      <m:t>f</m:t>
                    </m:r>
                  </m:e>
                  <m:sub>
                    <m:r>
                      <w:rPr>
                        <w:rFonts w:ascii="Cambria Math" w:hAnsi="Cambria Math"/>
                        <w:sz w:val="22"/>
                      </w:rPr>
                      <m:t>n-1</m:t>
                    </m:r>
                  </m:sub>
                </m:sSub>
                <m:r>
                  <w:rPr>
                    <w:rFonts w:ascii="Cambria Math" w:hAnsi="Cambria Math"/>
                    <w:sz w:val="22"/>
                  </w:rPr>
                  <m:t>= MAX</m:t>
                </m:r>
                <m:d>
                  <m:dPr>
                    <m:ctrlPr>
                      <w:rPr>
                        <w:rFonts w:ascii="Cambria Math" w:hAnsi="Cambria Math"/>
                        <w:i/>
                        <w:sz w:val="22"/>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n-2</m:t>
                            </m:r>
                          </m:sub>
                        </m:sSub>
                      </m:num>
                      <m:den>
                        <m:r>
                          <w:rPr>
                            <w:rFonts w:ascii="Cambria Math" w:eastAsiaTheme="minorEastAsia" w:hAnsi="Cambria Math"/>
                          </w:rPr>
                          <m:t xml:space="preserve">k </m:t>
                        </m:r>
                      </m:den>
                    </m:f>
                    <m:r>
                      <w:rPr>
                        <w:rFonts w:ascii="Cambria Math" w:eastAsiaTheme="minorEastAsia" w:hAnsi="Cambria Math"/>
                      </w:rPr>
                      <m:t xml:space="preserve"> .c;</m:t>
                    </m:r>
                    <m:f>
                      <m:fPr>
                        <m:ctrlPr>
                          <w:rPr>
                            <w:rFonts w:ascii="Cambria Math" w:eastAsiaTheme="minorEastAsia" w:hAnsi="Cambria Math"/>
                            <w:b/>
                            <w:i/>
                            <w:color w:val="FF0000"/>
                          </w:rPr>
                        </m:ctrlPr>
                      </m:fPr>
                      <m:num>
                        <m:sSub>
                          <m:sSubPr>
                            <m:ctrlPr>
                              <w:rPr>
                                <w:rFonts w:ascii="Cambria Math" w:eastAsiaTheme="minorEastAsia" w:hAnsi="Cambria Math"/>
                                <w:b/>
                                <w:i/>
                                <w:color w:val="FF0000"/>
                              </w:rPr>
                            </m:ctrlPr>
                          </m:sSubPr>
                          <m:e>
                            <m:r>
                              <m:rPr>
                                <m:sty m:val="bi"/>
                              </m:rPr>
                              <w:rPr>
                                <w:rFonts w:ascii="Cambria Math" w:eastAsiaTheme="minorEastAsia" w:hAnsi="Cambria Math"/>
                                <w:color w:val="FF0000"/>
                              </w:rPr>
                              <m:t>V</m:t>
                            </m:r>
                          </m:e>
                          <m:sub>
                            <m:r>
                              <m:rPr>
                                <m:sty m:val="bi"/>
                              </m:rPr>
                              <w:rPr>
                                <w:rFonts w:ascii="Cambria Math" w:eastAsiaTheme="minorEastAsia" w:hAnsi="Cambria Math"/>
                                <w:color w:val="FF0000"/>
                              </w:rPr>
                              <m:t>n-2</m:t>
                            </m:r>
                          </m:sub>
                        </m:sSub>
                      </m:num>
                      <m:den>
                        <m:r>
                          <m:rPr>
                            <m:sty m:val="bi"/>
                          </m:rPr>
                          <w:rPr>
                            <w:rFonts w:ascii="Cambria Math" w:eastAsiaTheme="minorEastAsia" w:hAnsi="Cambria Math"/>
                            <w:color w:val="FF0000"/>
                          </w:rPr>
                          <m:t>k-n+1</m:t>
                        </m:r>
                      </m:den>
                    </m:f>
                  </m:e>
                </m:d>
              </m:oMath>
            </m:oMathPara>
          </w:p>
        </w:tc>
        <w:tc>
          <w:tcPr>
            <w:tcW w:w="1284" w:type="pct"/>
            <w:vAlign w:val="center"/>
          </w:tcPr>
          <w:p w:rsidR="00AC2D76" w:rsidRDefault="00D171B6" w:rsidP="00AC2D76">
            <w:pPr>
              <w:pStyle w:val="Algorithmique"/>
              <w:jc w:val="center"/>
              <w:cnfStyle w:val="000000100000"/>
            </w:pPr>
            <m:oMathPara>
              <m:oMath>
                <m:sSub>
                  <m:sSubPr>
                    <m:ctrlPr>
                      <w:rPr>
                        <w:rFonts w:ascii="Cambria Math" w:hAnsi="Cambria Math"/>
                        <w:i/>
                      </w:rPr>
                    </m:ctrlPr>
                  </m:sSubPr>
                  <m:e>
                    <m:r>
                      <w:rPr>
                        <w:rFonts w:ascii="Cambria Math" w:hAnsi="Cambria Math"/>
                      </w:rPr>
                      <m:t>C</m:t>
                    </m:r>
                  </m:e>
                  <m:sub>
                    <m:r>
                      <w:rPr>
                        <w:rFonts w:ascii="Cambria Math" w:hAnsi="Cambria Math"/>
                      </w:rPr>
                      <m:t>n-1</m:t>
                    </m:r>
                  </m:sub>
                </m:sSub>
                <m:r>
                  <w:rPr>
                    <w:rFonts w:ascii="Cambria Math" w:hAnsi="Cambria Math"/>
                  </w:rPr>
                  <m:t xml:space="preserve">= </m:t>
                </m:r>
                <m:f>
                  <m:fPr>
                    <m:ctrlPr>
                      <w:rPr>
                        <w:rFonts w:ascii="Cambria Math" w:eastAsiaTheme="minorEastAsia" w:hAnsi="Cambria Math"/>
                        <w:i/>
                        <w:sz w:val="28"/>
                      </w:rPr>
                    </m:ctrlPr>
                  </m:fPr>
                  <m:num>
                    <m:sSub>
                      <m:sSubPr>
                        <m:ctrlPr>
                          <w:rPr>
                            <w:rFonts w:ascii="Cambria Math" w:eastAsiaTheme="minorEastAsia" w:hAnsi="Cambria Math"/>
                            <w:i/>
                            <w:sz w:val="28"/>
                          </w:rPr>
                        </m:ctrlPr>
                      </m:sSubPr>
                      <m:e>
                        <m:r>
                          <w:rPr>
                            <w:rFonts w:ascii="Cambria Math" w:eastAsiaTheme="minorEastAsia" w:hAnsi="Cambria Math"/>
                            <w:sz w:val="28"/>
                          </w:rPr>
                          <m:t>V</m:t>
                        </m:r>
                      </m:e>
                      <m:sub>
                        <m:r>
                          <w:rPr>
                            <w:rFonts w:ascii="Cambria Math" w:eastAsiaTheme="minorEastAsia" w:hAnsi="Cambria Math"/>
                            <w:sz w:val="28"/>
                          </w:rPr>
                          <m:t>0</m:t>
                        </m:r>
                      </m:sub>
                    </m:sSub>
                  </m:num>
                  <m:den>
                    <m:r>
                      <w:rPr>
                        <w:rFonts w:ascii="Cambria Math" w:eastAsiaTheme="minorEastAsia" w:hAnsi="Cambria Math"/>
                        <w:sz w:val="28"/>
                      </w:rPr>
                      <m:t>k</m:t>
                    </m:r>
                  </m:den>
                </m:f>
              </m:oMath>
            </m:oMathPara>
          </w:p>
        </w:tc>
        <w:tc>
          <w:tcPr>
            <w:tcW w:w="1204" w:type="pct"/>
            <w:vAlign w:val="center"/>
          </w:tcPr>
          <w:p w:rsidR="00AC2D76" w:rsidRDefault="00D171B6" w:rsidP="00241CB4">
            <w:pPr>
              <w:pStyle w:val="Algorithmique"/>
              <w:jc w:val="center"/>
              <w:cnfStyle w:val="000000100000"/>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f</m:t>
                        </m:r>
                      </m:e>
                      <m:sub>
                        <m:r>
                          <w:rPr>
                            <w:rFonts w:ascii="Cambria Math" w:hAnsi="Cambria Math"/>
                          </w:rPr>
                          <m:t>n-1</m:t>
                        </m:r>
                      </m:sub>
                    </m:sSub>
                    <m:r>
                      <w:rPr>
                        <w:rFonts w:ascii="Cambria Math" w:hAnsi="Cambria Math"/>
                      </w:rPr>
                      <m:t>-C</m:t>
                    </m:r>
                  </m:e>
                  <m:sub>
                    <m:r>
                      <w:rPr>
                        <w:rFonts w:ascii="Cambria Math" w:hAnsi="Cambria Math"/>
                      </w:rPr>
                      <m:t>n-1</m:t>
                    </m:r>
                  </m:sub>
                </m:sSub>
                <m:r>
                  <w:rPr>
                    <w:rFonts w:ascii="Cambria Math" w:hAnsi="Cambria Math"/>
                  </w:rPr>
                  <m:t>&lt;0</m:t>
                </m:r>
              </m:oMath>
            </m:oMathPara>
          </w:p>
        </w:tc>
      </w:tr>
      <w:tr w:rsidR="00B13638" w:rsidTr="00B13638">
        <w:trPr>
          <w:trHeight w:val="567"/>
        </w:trPr>
        <w:tc>
          <w:tcPr>
            <w:cnfStyle w:val="001000000000"/>
            <w:tcW w:w="545" w:type="pct"/>
            <w:vAlign w:val="center"/>
          </w:tcPr>
          <w:p w:rsidR="00B13638" w:rsidRDefault="00B13638" w:rsidP="006C6C69">
            <w:pPr>
              <w:pStyle w:val="Algorithmique"/>
              <w:jc w:val="center"/>
            </w:pPr>
            <w:r>
              <w:t>n</w:t>
            </w:r>
          </w:p>
        </w:tc>
        <w:tc>
          <w:tcPr>
            <w:tcW w:w="1967" w:type="pct"/>
            <w:vAlign w:val="center"/>
          </w:tcPr>
          <w:p w:rsidR="00B13638" w:rsidRDefault="00B13638" w:rsidP="006C6C69">
            <w:pPr>
              <w:pStyle w:val="Algorithmique"/>
              <w:jc w:val="center"/>
              <w:cnfStyle w:val="000000000000"/>
            </w:pPr>
            <w:r>
              <w:t>0</w:t>
            </w:r>
          </w:p>
        </w:tc>
        <w:tc>
          <w:tcPr>
            <w:tcW w:w="1284" w:type="pct"/>
            <w:vAlign w:val="center"/>
          </w:tcPr>
          <w:p w:rsidR="00B13638" w:rsidRDefault="00D171B6" w:rsidP="006C6C69">
            <w:pPr>
              <w:pStyle w:val="Algorithmique"/>
              <w:jc w:val="center"/>
              <w:cnfStyle w:val="000000000000"/>
            </w:pPr>
            <m:oMathPara>
              <m:oMath>
                <m:sSub>
                  <m:sSubPr>
                    <m:ctrlPr>
                      <w:rPr>
                        <w:rFonts w:ascii="Cambria Math" w:hAnsi="Cambria Math"/>
                        <w:i/>
                        <w:sz w:val="22"/>
                      </w:rPr>
                    </m:ctrlPr>
                  </m:sSubPr>
                  <m:e>
                    <m:r>
                      <w:rPr>
                        <w:rFonts w:ascii="Cambria Math" w:hAnsi="Cambria Math"/>
                        <w:sz w:val="22"/>
                      </w:rPr>
                      <m:t>C</m:t>
                    </m:r>
                  </m:e>
                  <m:sub>
                    <m:r>
                      <w:rPr>
                        <w:rFonts w:ascii="Cambria Math" w:hAnsi="Cambria Math"/>
                        <w:sz w:val="22"/>
                      </w:rPr>
                      <m:t>n</m:t>
                    </m:r>
                  </m:sub>
                </m:sSub>
                <m:r>
                  <w:rPr>
                    <w:rFonts w:ascii="Cambria Math" w:hAnsi="Cambria Math"/>
                    <w:sz w:val="22"/>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0</m:t>
                        </m:r>
                      </m:sub>
                    </m:sSub>
                  </m:num>
                  <m:den>
                    <m:r>
                      <w:rPr>
                        <w:rFonts w:ascii="Cambria Math" w:eastAsiaTheme="minorEastAsia" w:hAnsi="Cambria Math"/>
                      </w:rPr>
                      <m:t>k</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365-j</m:t>
                    </m:r>
                    <m:ctrlPr>
                      <w:rPr>
                        <w:rFonts w:ascii="Cambria Math" w:hAnsi="Cambria Math"/>
                        <w:i/>
                        <w:sz w:val="22"/>
                      </w:rPr>
                    </m:ctrlPr>
                  </m:num>
                  <m:den>
                    <m:r>
                      <w:rPr>
                        <w:rFonts w:ascii="Cambria Math" w:hAnsi="Cambria Math"/>
                        <w:sz w:val="22"/>
                      </w:rPr>
                      <m:t>365</m:t>
                    </m:r>
                    <m:ctrlPr>
                      <w:rPr>
                        <w:rFonts w:ascii="Cambria Math" w:hAnsi="Cambria Math"/>
                        <w:i/>
                        <w:sz w:val="22"/>
                      </w:rPr>
                    </m:ctrlPr>
                  </m:den>
                </m:f>
              </m:oMath>
            </m:oMathPara>
          </w:p>
        </w:tc>
        <w:tc>
          <w:tcPr>
            <w:tcW w:w="1204" w:type="pct"/>
            <w:vAlign w:val="center"/>
          </w:tcPr>
          <w:p w:rsidR="00B13638" w:rsidRDefault="00D171B6" w:rsidP="00B86D83">
            <w:pPr>
              <w:pStyle w:val="Algorithmique"/>
              <w:jc w:val="center"/>
              <w:cnfStyle w:val="000000000000"/>
            </w:pPr>
            <m:oMathPara>
              <m:oMath>
                <m:sSub>
                  <m:sSubPr>
                    <m:ctrlPr>
                      <w:rPr>
                        <w:rFonts w:ascii="Cambria Math" w:hAnsi="Cambria Math"/>
                        <w:i/>
                      </w:rPr>
                    </m:ctrlPr>
                  </m:sSubPr>
                  <m:e>
                    <m:r>
                      <w:rPr>
                        <w:rFonts w:ascii="Cambria Math" w:hAnsi="Cambria Math"/>
                      </w:rPr>
                      <m:t>- C</m:t>
                    </m:r>
                  </m:e>
                  <m:sub>
                    <m:r>
                      <w:rPr>
                        <w:rFonts w:ascii="Cambria Math" w:hAnsi="Cambria Math"/>
                      </w:rPr>
                      <m:t>n</m:t>
                    </m:r>
                  </m:sub>
                </m:sSub>
                <m:r>
                  <w:rPr>
                    <w:rFonts w:ascii="Cambria Math" w:hAnsi="Cambria Math"/>
                  </w:rPr>
                  <m:t>&lt;0</m:t>
                </m:r>
              </m:oMath>
            </m:oMathPara>
          </w:p>
        </w:tc>
      </w:tr>
    </w:tbl>
    <w:p w:rsidR="00D23DF7" w:rsidRDefault="00D23DF7" w:rsidP="00D23DF7">
      <w:pPr>
        <w:pStyle w:val="Paragraphedeliste"/>
        <w:ind w:left="6450"/>
        <w:rPr>
          <w:rFonts w:ascii="Consolas" w:hAnsi="Consolas"/>
          <w:sz w:val="24"/>
          <w:szCs w:val="28"/>
        </w:rPr>
      </w:pPr>
    </w:p>
    <w:p w:rsidR="00774762" w:rsidRDefault="00774762" w:rsidP="00672A4C">
      <w:pPr>
        <w:pStyle w:val="Paragraphedeliste"/>
        <w:ind w:left="6450"/>
        <w:rPr>
          <w:rFonts w:ascii="Consolas" w:hAnsi="Consolas"/>
          <w:sz w:val="24"/>
          <w:szCs w:val="28"/>
        </w:rPr>
      </w:pPr>
    </w:p>
    <w:p w:rsidR="00711907" w:rsidRDefault="002E17CC" w:rsidP="002E17CC">
      <w:pPr>
        <w:pStyle w:val="Paragraphedeliste"/>
        <w:ind w:left="0"/>
        <w:rPr>
          <w:rFonts w:ascii="Consolas" w:hAnsi="Consolas"/>
          <w:sz w:val="24"/>
          <w:szCs w:val="28"/>
        </w:rPr>
      </w:pPr>
      <w:r>
        <w:rPr>
          <w:rFonts w:ascii="Consolas" w:hAnsi="Consolas"/>
          <w:sz w:val="24"/>
          <w:szCs w:val="28"/>
        </w:rPr>
        <w:t>Il faut utiliser le fichier « tableauARempli.xsl » pour faire ce qu’il y a ci-dessus.</w:t>
      </w:r>
    </w:p>
    <w:p w:rsidR="00424E76" w:rsidRDefault="00424E76">
      <w:pPr>
        <w:rPr>
          <w:rFonts w:ascii="Consolas" w:hAnsi="Consolas"/>
          <w:sz w:val="24"/>
          <w:szCs w:val="28"/>
        </w:rPr>
      </w:pPr>
    </w:p>
    <w:p w:rsidR="00424E76" w:rsidRDefault="00424E76">
      <w:pPr>
        <w:rPr>
          <w:rFonts w:ascii="Consolas" w:hAnsi="Consolas"/>
          <w:sz w:val="24"/>
          <w:szCs w:val="28"/>
        </w:rPr>
      </w:pPr>
      <w:r>
        <w:rPr>
          <w:rFonts w:ascii="Consolas" w:hAnsi="Consolas"/>
          <w:sz w:val="24"/>
          <w:szCs w:val="28"/>
        </w:rPr>
        <w:t>Voici les écritures dans le cadre d’un amortissement linéaire :</w:t>
      </w:r>
    </w:p>
    <w:p w:rsidR="00424E76" w:rsidRPr="004339D5" w:rsidRDefault="00424E76" w:rsidP="00424E76">
      <w:pPr>
        <w:outlineLvl w:val="2"/>
        <w:rPr>
          <w:rFonts w:ascii="Consolas" w:hAnsi="Consolas"/>
          <w:sz w:val="24"/>
          <w:szCs w:val="28"/>
        </w:rPr>
      </w:pPr>
    </w:p>
    <w:tbl>
      <w:tblPr>
        <w:tblStyle w:val="Trameclaire-Accent3"/>
        <w:tblpPr w:leftFromText="141" w:rightFromText="141" w:vertAnchor="text" w:horzAnchor="margin" w:tblpY="129"/>
        <w:tblW w:w="5000" w:type="pct"/>
        <w:tblBorders>
          <w:top w:val="single" w:sz="18" w:space="0" w:color="9BBB59" w:themeColor="accent3"/>
          <w:left w:val="single" w:sz="18" w:space="0" w:color="9BBB59" w:themeColor="accent3"/>
          <w:bottom w:val="single" w:sz="18" w:space="0" w:color="9BBB59" w:themeColor="accent3"/>
          <w:right w:val="single" w:sz="18" w:space="0" w:color="9BBB59" w:themeColor="accent3"/>
          <w:insideH w:val="single" w:sz="8" w:space="0" w:color="9BBB59" w:themeColor="accent3"/>
        </w:tblBorders>
        <w:tblLook w:val="04A0"/>
      </w:tblPr>
      <w:tblGrid>
        <w:gridCol w:w="4548"/>
        <w:gridCol w:w="2291"/>
        <w:gridCol w:w="1225"/>
        <w:gridCol w:w="1224"/>
      </w:tblGrid>
      <w:tr w:rsidR="00424E76" w:rsidTr="00424E76">
        <w:trPr>
          <w:cnfStyle w:val="100000000000"/>
          <w:trHeight w:val="567"/>
        </w:trPr>
        <w:tc>
          <w:tcPr>
            <w:cnfStyle w:val="001000000000"/>
            <w:tcW w:w="2448" w:type="pct"/>
            <w:tcBorders>
              <w:top w:val="none" w:sz="0" w:space="0" w:color="auto"/>
              <w:left w:val="none" w:sz="0" w:space="0" w:color="auto"/>
              <w:bottom w:val="none" w:sz="0" w:space="0" w:color="auto"/>
              <w:right w:val="none" w:sz="0" w:space="0" w:color="auto"/>
            </w:tcBorders>
          </w:tcPr>
          <w:p w:rsidR="00424E76" w:rsidRDefault="00424E76" w:rsidP="00F41D8D">
            <w:pPr>
              <w:jc w:val="center"/>
              <w:rPr>
                <w:rFonts w:ascii="Consolas" w:hAnsi="Consolas"/>
                <w:sz w:val="24"/>
                <w:szCs w:val="28"/>
              </w:rPr>
            </w:pPr>
            <w:r>
              <w:rPr>
                <w:rFonts w:ascii="Consolas" w:hAnsi="Consolas"/>
                <w:sz w:val="24"/>
                <w:szCs w:val="28"/>
              </w:rPr>
              <w:t>681 Dotation aux Amts</w:t>
            </w:r>
          </w:p>
        </w:tc>
        <w:tc>
          <w:tcPr>
            <w:tcW w:w="1233" w:type="pct"/>
            <w:tcBorders>
              <w:top w:val="none" w:sz="0" w:space="0" w:color="auto"/>
              <w:left w:val="none" w:sz="0" w:space="0" w:color="auto"/>
              <w:bottom w:val="none" w:sz="0" w:space="0" w:color="auto"/>
              <w:right w:val="none" w:sz="0" w:space="0" w:color="auto"/>
            </w:tcBorders>
          </w:tcPr>
          <w:p w:rsidR="00424E76" w:rsidRDefault="00424E76" w:rsidP="00F41D8D">
            <w:pPr>
              <w:jc w:val="center"/>
              <w:cnfStyle w:val="100000000000"/>
              <w:rPr>
                <w:rFonts w:ascii="Consolas" w:hAnsi="Consolas"/>
                <w:sz w:val="24"/>
                <w:szCs w:val="28"/>
              </w:rPr>
            </w:pPr>
          </w:p>
        </w:tc>
        <w:tc>
          <w:tcPr>
            <w:tcW w:w="659" w:type="pct"/>
            <w:tcBorders>
              <w:top w:val="none" w:sz="0" w:space="0" w:color="auto"/>
              <w:left w:val="none" w:sz="0" w:space="0" w:color="auto"/>
              <w:bottom w:val="none" w:sz="0" w:space="0" w:color="auto"/>
              <w:right w:val="none" w:sz="0" w:space="0" w:color="auto"/>
            </w:tcBorders>
          </w:tcPr>
          <w:p w:rsidR="00424E76" w:rsidRDefault="00424E76" w:rsidP="00F41D8D">
            <w:pPr>
              <w:jc w:val="center"/>
              <w:cnfStyle w:val="100000000000"/>
              <w:rPr>
                <w:rFonts w:ascii="Consolas" w:hAnsi="Consolas"/>
                <w:sz w:val="24"/>
                <w:szCs w:val="28"/>
              </w:rPr>
            </w:pPr>
            <m:oMathPara>
              <m:oMath>
                <m:sSub>
                  <m:sSubPr>
                    <m:ctrlPr>
                      <w:rPr>
                        <w:rFonts w:ascii="Cambria Math" w:hAnsi="Cambria Math"/>
                        <w:i/>
                        <w:sz w:val="24"/>
                        <w:szCs w:val="28"/>
                      </w:rPr>
                    </m:ctrlPr>
                  </m:sSubPr>
                  <m:e>
                    <m:r>
                      <m:rPr>
                        <m:sty m:val="bi"/>
                      </m:rPr>
                      <w:rPr>
                        <w:rFonts w:ascii="Cambria Math" w:hAnsi="Cambria Math"/>
                        <w:sz w:val="24"/>
                        <w:szCs w:val="28"/>
                      </w:rPr>
                      <m:t>C</m:t>
                    </m:r>
                  </m:e>
                  <m:sub>
                    <m:r>
                      <m:rPr>
                        <m:sty m:val="bi"/>
                      </m:rPr>
                      <w:rPr>
                        <w:rFonts w:ascii="Cambria Math" w:hAnsi="Cambria Math"/>
                        <w:sz w:val="24"/>
                        <w:szCs w:val="28"/>
                      </w:rPr>
                      <m:t>i</m:t>
                    </m:r>
                  </m:sub>
                </m:sSub>
              </m:oMath>
            </m:oMathPara>
          </w:p>
        </w:tc>
        <w:tc>
          <w:tcPr>
            <w:tcW w:w="659" w:type="pct"/>
            <w:tcBorders>
              <w:top w:val="none" w:sz="0" w:space="0" w:color="auto"/>
              <w:left w:val="none" w:sz="0" w:space="0" w:color="auto"/>
              <w:bottom w:val="none" w:sz="0" w:space="0" w:color="auto"/>
              <w:right w:val="none" w:sz="0" w:space="0" w:color="auto"/>
            </w:tcBorders>
          </w:tcPr>
          <w:p w:rsidR="00424E76" w:rsidRDefault="00424E76" w:rsidP="00F41D8D">
            <w:pPr>
              <w:jc w:val="center"/>
              <w:cnfStyle w:val="100000000000"/>
              <w:rPr>
                <w:rFonts w:ascii="Consolas" w:hAnsi="Consolas"/>
                <w:sz w:val="24"/>
                <w:szCs w:val="28"/>
              </w:rPr>
            </w:pPr>
          </w:p>
        </w:tc>
      </w:tr>
      <w:tr w:rsidR="00424E76" w:rsidTr="00424E76">
        <w:trPr>
          <w:cnfStyle w:val="000000100000"/>
          <w:trHeight w:val="567"/>
        </w:trPr>
        <w:tc>
          <w:tcPr>
            <w:cnfStyle w:val="001000000000"/>
            <w:tcW w:w="2448" w:type="pct"/>
            <w:tcBorders>
              <w:left w:val="none" w:sz="0" w:space="0" w:color="auto"/>
              <w:right w:val="none" w:sz="0" w:space="0" w:color="auto"/>
            </w:tcBorders>
          </w:tcPr>
          <w:p w:rsidR="00424E76" w:rsidRDefault="00424E76" w:rsidP="00F41D8D">
            <w:pPr>
              <w:jc w:val="center"/>
              <w:rPr>
                <w:rFonts w:ascii="Consolas" w:hAnsi="Consolas"/>
                <w:sz w:val="24"/>
                <w:szCs w:val="28"/>
              </w:rPr>
            </w:pPr>
          </w:p>
        </w:tc>
        <w:tc>
          <w:tcPr>
            <w:tcW w:w="1233" w:type="pct"/>
            <w:tcBorders>
              <w:left w:val="none" w:sz="0" w:space="0" w:color="auto"/>
              <w:right w:val="none" w:sz="0" w:space="0" w:color="auto"/>
            </w:tcBorders>
          </w:tcPr>
          <w:p w:rsidR="00424E76" w:rsidRPr="00896610" w:rsidRDefault="00424E76" w:rsidP="00F41D8D">
            <w:pPr>
              <w:jc w:val="center"/>
              <w:cnfStyle w:val="000000100000"/>
              <w:rPr>
                <w:rFonts w:ascii="Consolas" w:hAnsi="Consolas"/>
                <w:b/>
                <w:sz w:val="24"/>
                <w:szCs w:val="28"/>
              </w:rPr>
            </w:pPr>
            <w:r w:rsidRPr="00896610">
              <w:rPr>
                <w:rFonts w:ascii="Consolas" w:hAnsi="Consolas"/>
                <w:b/>
                <w:sz w:val="24"/>
                <w:szCs w:val="28"/>
              </w:rPr>
              <w:t>28 Amt</w:t>
            </w:r>
          </w:p>
        </w:tc>
        <w:tc>
          <w:tcPr>
            <w:tcW w:w="659" w:type="pct"/>
            <w:tcBorders>
              <w:left w:val="none" w:sz="0" w:space="0" w:color="auto"/>
              <w:right w:val="none" w:sz="0" w:space="0" w:color="auto"/>
            </w:tcBorders>
          </w:tcPr>
          <w:p w:rsidR="00424E76" w:rsidRDefault="00424E76" w:rsidP="00F41D8D">
            <w:pPr>
              <w:jc w:val="center"/>
              <w:cnfStyle w:val="000000100000"/>
              <w:rPr>
                <w:rFonts w:ascii="Consolas" w:hAnsi="Consolas"/>
                <w:sz w:val="24"/>
                <w:szCs w:val="28"/>
              </w:rPr>
            </w:pPr>
          </w:p>
        </w:tc>
        <w:tc>
          <w:tcPr>
            <w:tcW w:w="659" w:type="pct"/>
            <w:tcBorders>
              <w:left w:val="none" w:sz="0" w:space="0" w:color="auto"/>
              <w:right w:val="none" w:sz="0" w:space="0" w:color="auto"/>
            </w:tcBorders>
          </w:tcPr>
          <w:p w:rsidR="00424E76" w:rsidRDefault="00424E76" w:rsidP="00F41D8D">
            <w:pPr>
              <w:jc w:val="center"/>
              <w:cnfStyle w:val="000000100000"/>
              <w:rPr>
                <w:rFonts w:ascii="Consolas" w:hAnsi="Consolas"/>
                <w:sz w:val="24"/>
                <w:szCs w:val="28"/>
              </w:rPr>
            </w:pPr>
            <m:oMathPara>
              <m:oMath>
                <m:sSub>
                  <m:sSubPr>
                    <m:ctrlPr>
                      <w:rPr>
                        <w:rFonts w:ascii="Cambria Math" w:hAnsi="Cambria Math"/>
                        <w:i/>
                        <w:sz w:val="24"/>
                        <w:szCs w:val="28"/>
                      </w:rPr>
                    </m:ctrlPr>
                  </m:sSubPr>
                  <m:e>
                    <m:r>
                      <w:rPr>
                        <w:rFonts w:ascii="Cambria Math" w:hAnsi="Cambria Math"/>
                        <w:sz w:val="24"/>
                        <w:szCs w:val="28"/>
                      </w:rPr>
                      <m:t>C</m:t>
                    </m:r>
                  </m:e>
                  <m:sub>
                    <m:r>
                      <w:rPr>
                        <w:rFonts w:ascii="Cambria Math" w:hAnsi="Cambria Math"/>
                        <w:sz w:val="24"/>
                        <w:szCs w:val="28"/>
                      </w:rPr>
                      <m:t>i</m:t>
                    </m:r>
                  </m:sub>
                </m:sSub>
              </m:oMath>
            </m:oMathPara>
          </w:p>
        </w:tc>
      </w:tr>
    </w:tbl>
    <w:p w:rsidR="00424E76" w:rsidRDefault="00424E76" w:rsidP="002E17CC">
      <w:pPr>
        <w:pStyle w:val="Paragraphedeliste"/>
        <w:ind w:left="0"/>
        <w:rPr>
          <w:rFonts w:ascii="Consolas" w:hAnsi="Consolas"/>
          <w:sz w:val="24"/>
          <w:szCs w:val="28"/>
        </w:rPr>
      </w:pPr>
    </w:p>
    <w:p w:rsidR="00424E76" w:rsidRDefault="00424E76" w:rsidP="002E17CC">
      <w:pPr>
        <w:pStyle w:val="Paragraphedeliste"/>
        <w:ind w:left="0"/>
        <w:rPr>
          <w:rFonts w:ascii="Consolas" w:hAnsi="Consolas"/>
          <w:sz w:val="24"/>
          <w:szCs w:val="28"/>
        </w:rPr>
      </w:pPr>
    </w:p>
    <w:p w:rsidR="00424E76" w:rsidRDefault="00424E76">
      <w:pPr>
        <w:rPr>
          <w:rFonts w:ascii="Consolas" w:hAnsi="Consolas"/>
          <w:sz w:val="24"/>
          <w:szCs w:val="28"/>
        </w:rPr>
      </w:pPr>
      <w:r>
        <w:rPr>
          <w:rFonts w:ascii="Consolas" w:hAnsi="Consolas"/>
          <w:sz w:val="24"/>
          <w:szCs w:val="28"/>
        </w:rPr>
        <w:br w:type="page"/>
      </w:r>
    </w:p>
    <w:p w:rsidR="00424E76" w:rsidRDefault="00424E76" w:rsidP="00424E76">
      <w:pPr>
        <w:rPr>
          <w:rFonts w:ascii="Consolas" w:hAnsi="Consolas"/>
          <w:sz w:val="24"/>
          <w:szCs w:val="28"/>
        </w:rPr>
      </w:pPr>
      <w:r>
        <w:rPr>
          <w:rFonts w:ascii="Consolas" w:hAnsi="Consolas"/>
          <w:sz w:val="24"/>
          <w:szCs w:val="28"/>
        </w:rPr>
        <w:lastRenderedPageBreak/>
        <w:t>Voici les écritures dans le cadre d’un amortissement dérogatoire :</w:t>
      </w:r>
    </w:p>
    <w:p w:rsidR="00424E76" w:rsidRDefault="00424E76" w:rsidP="002E17CC">
      <w:pPr>
        <w:pStyle w:val="Paragraphedeliste"/>
        <w:ind w:left="0"/>
        <w:rPr>
          <w:rFonts w:ascii="Consolas" w:hAnsi="Consolas"/>
          <w:sz w:val="24"/>
          <w:szCs w:val="28"/>
        </w:rPr>
      </w:pPr>
    </w:p>
    <w:p w:rsidR="00684761" w:rsidRDefault="00684761" w:rsidP="002E17CC">
      <w:pPr>
        <w:pStyle w:val="Paragraphedeliste"/>
        <w:ind w:left="0"/>
        <w:rPr>
          <w:rFonts w:ascii="Consolas" w:hAnsi="Consolas"/>
          <w:sz w:val="24"/>
          <w:szCs w:val="28"/>
        </w:rPr>
      </w:pPr>
    </w:p>
    <w:p w:rsidR="00AC2D76" w:rsidRDefault="00D23DF7" w:rsidP="00F3485B">
      <w:pPr>
        <w:pStyle w:val="Paragraphedeliste"/>
        <w:numPr>
          <w:ilvl w:val="0"/>
          <w:numId w:val="7"/>
        </w:numPr>
        <w:outlineLvl w:val="2"/>
        <w:rPr>
          <w:rFonts w:ascii="Consolas" w:hAnsi="Consolas"/>
          <w:sz w:val="24"/>
          <w:szCs w:val="28"/>
        </w:rPr>
      </w:pPr>
      <w:bookmarkStart w:id="10" w:name="_Toc251155171"/>
      <w:r>
        <w:rPr>
          <w:rFonts w:ascii="Consolas" w:hAnsi="Consolas"/>
          <w:sz w:val="24"/>
          <w:szCs w:val="28"/>
        </w:rPr>
        <w:t xml:space="preserve">Les écritures </w:t>
      </w:r>
      <w:bookmarkEnd w:id="10"/>
      <w:r w:rsidR="00672A4C">
        <w:rPr>
          <w:rFonts w:ascii="Consolas" w:hAnsi="Consolas"/>
          <w:sz w:val="24"/>
          <w:szCs w:val="28"/>
        </w:rPr>
        <w:t>lorsque Amt dérogatoire est positif</w:t>
      </w:r>
    </w:p>
    <w:p w:rsidR="004339D5" w:rsidRPr="004339D5" w:rsidRDefault="004339D5" w:rsidP="004339D5">
      <w:pPr>
        <w:outlineLvl w:val="2"/>
        <w:rPr>
          <w:rFonts w:ascii="Consolas" w:hAnsi="Consolas"/>
          <w:sz w:val="24"/>
          <w:szCs w:val="28"/>
        </w:rPr>
      </w:pPr>
    </w:p>
    <w:tbl>
      <w:tblPr>
        <w:tblStyle w:val="Trameclaire-Accent3"/>
        <w:tblpPr w:leftFromText="141" w:rightFromText="141" w:vertAnchor="text" w:horzAnchor="margin" w:tblpY="129"/>
        <w:tblW w:w="5000" w:type="pct"/>
        <w:tblLook w:val="04A0"/>
      </w:tblPr>
      <w:tblGrid>
        <w:gridCol w:w="4548"/>
        <w:gridCol w:w="2291"/>
        <w:gridCol w:w="1225"/>
        <w:gridCol w:w="1224"/>
      </w:tblGrid>
      <w:tr w:rsidR="00973076" w:rsidTr="00973076">
        <w:trPr>
          <w:cnfStyle w:val="100000000000"/>
          <w:trHeight w:val="567"/>
        </w:trPr>
        <w:tc>
          <w:tcPr>
            <w:cnfStyle w:val="001000000000"/>
            <w:tcW w:w="2448" w:type="pct"/>
            <w:tcBorders>
              <w:top w:val="single" w:sz="18" w:space="0" w:color="9BBB59" w:themeColor="accent3"/>
              <w:left w:val="single" w:sz="18" w:space="0" w:color="9BBB59" w:themeColor="accent3"/>
            </w:tcBorders>
            <w:vAlign w:val="center"/>
          </w:tcPr>
          <w:p w:rsidR="00973076" w:rsidRDefault="00973076" w:rsidP="00973076">
            <w:pPr>
              <w:jc w:val="center"/>
              <w:rPr>
                <w:rFonts w:ascii="Consolas" w:hAnsi="Consolas"/>
                <w:sz w:val="24"/>
                <w:szCs w:val="28"/>
              </w:rPr>
            </w:pPr>
            <w:r>
              <w:rPr>
                <w:rFonts w:ascii="Consolas" w:hAnsi="Consolas"/>
                <w:sz w:val="24"/>
                <w:szCs w:val="28"/>
              </w:rPr>
              <w:t>681 Dotation aux Amts</w:t>
            </w:r>
          </w:p>
        </w:tc>
        <w:tc>
          <w:tcPr>
            <w:tcW w:w="1233" w:type="pct"/>
            <w:tcBorders>
              <w:top w:val="single" w:sz="18" w:space="0" w:color="9BBB59" w:themeColor="accent3"/>
            </w:tcBorders>
            <w:vAlign w:val="center"/>
          </w:tcPr>
          <w:p w:rsidR="00973076" w:rsidRDefault="00973076" w:rsidP="00973076">
            <w:pPr>
              <w:jc w:val="center"/>
              <w:cnfStyle w:val="100000000000"/>
              <w:rPr>
                <w:rFonts w:ascii="Consolas" w:hAnsi="Consolas"/>
                <w:sz w:val="24"/>
                <w:szCs w:val="28"/>
              </w:rPr>
            </w:pPr>
          </w:p>
        </w:tc>
        <w:tc>
          <w:tcPr>
            <w:tcW w:w="659" w:type="pct"/>
            <w:tcBorders>
              <w:top w:val="single" w:sz="18" w:space="0" w:color="9BBB59" w:themeColor="accent3"/>
            </w:tcBorders>
            <w:vAlign w:val="center"/>
          </w:tcPr>
          <w:p w:rsidR="00973076" w:rsidRDefault="00D171B6" w:rsidP="00973076">
            <w:pPr>
              <w:jc w:val="center"/>
              <w:cnfStyle w:val="100000000000"/>
              <w:rPr>
                <w:rFonts w:ascii="Consolas" w:hAnsi="Consolas"/>
                <w:sz w:val="24"/>
                <w:szCs w:val="28"/>
              </w:rPr>
            </w:pPr>
            <m:oMathPara>
              <m:oMath>
                <m:sSub>
                  <m:sSubPr>
                    <m:ctrlPr>
                      <w:rPr>
                        <w:rFonts w:ascii="Cambria Math" w:hAnsi="Cambria Math"/>
                        <w:i/>
                        <w:sz w:val="24"/>
                        <w:szCs w:val="28"/>
                      </w:rPr>
                    </m:ctrlPr>
                  </m:sSubPr>
                  <m:e>
                    <m:r>
                      <m:rPr>
                        <m:sty m:val="bi"/>
                      </m:rPr>
                      <w:rPr>
                        <w:rFonts w:ascii="Cambria Math" w:hAnsi="Cambria Math"/>
                        <w:sz w:val="24"/>
                        <w:szCs w:val="28"/>
                      </w:rPr>
                      <m:t>C</m:t>
                    </m:r>
                  </m:e>
                  <m:sub>
                    <m:r>
                      <m:rPr>
                        <m:sty m:val="bi"/>
                      </m:rPr>
                      <w:rPr>
                        <w:rFonts w:ascii="Cambria Math" w:hAnsi="Cambria Math"/>
                        <w:sz w:val="24"/>
                        <w:szCs w:val="28"/>
                      </w:rPr>
                      <m:t>i</m:t>
                    </m:r>
                  </m:sub>
                </m:sSub>
              </m:oMath>
            </m:oMathPara>
          </w:p>
        </w:tc>
        <w:tc>
          <w:tcPr>
            <w:tcW w:w="659" w:type="pct"/>
            <w:tcBorders>
              <w:top w:val="single" w:sz="18" w:space="0" w:color="9BBB59" w:themeColor="accent3"/>
              <w:right w:val="single" w:sz="18" w:space="0" w:color="9BBB59" w:themeColor="accent3"/>
            </w:tcBorders>
            <w:vAlign w:val="center"/>
          </w:tcPr>
          <w:p w:rsidR="00973076" w:rsidRDefault="00973076" w:rsidP="00973076">
            <w:pPr>
              <w:jc w:val="center"/>
              <w:cnfStyle w:val="100000000000"/>
              <w:rPr>
                <w:rFonts w:ascii="Consolas" w:hAnsi="Consolas"/>
                <w:sz w:val="24"/>
                <w:szCs w:val="28"/>
              </w:rPr>
            </w:pPr>
          </w:p>
        </w:tc>
      </w:tr>
      <w:tr w:rsidR="00973076" w:rsidTr="00973076">
        <w:trPr>
          <w:cnfStyle w:val="000000100000"/>
          <w:trHeight w:val="567"/>
        </w:trPr>
        <w:tc>
          <w:tcPr>
            <w:cnfStyle w:val="001000000000"/>
            <w:tcW w:w="2448" w:type="pct"/>
            <w:tcBorders>
              <w:left w:val="single" w:sz="18" w:space="0" w:color="9BBB59" w:themeColor="accent3"/>
            </w:tcBorders>
            <w:vAlign w:val="center"/>
          </w:tcPr>
          <w:p w:rsidR="00973076" w:rsidRDefault="00973076" w:rsidP="00973076">
            <w:pPr>
              <w:jc w:val="center"/>
              <w:rPr>
                <w:rFonts w:ascii="Consolas" w:hAnsi="Consolas"/>
                <w:sz w:val="24"/>
                <w:szCs w:val="28"/>
              </w:rPr>
            </w:pPr>
          </w:p>
        </w:tc>
        <w:tc>
          <w:tcPr>
            <w:tcW w:w="1233" w:type="pct"/>
            <w:vAlign w:val="center"/>
          </w:tcPr>
          <w:p w:rsidR="00973076" w:rsidRPr="00896610" w:rsidRDefault="00973076" w:rsidP="00973076">
            <w:pPr>
              <w:jc w:val="center"/>
              <w:cnfStyle w:val="000000100000"/>
              <w:rPr>
                <w:rFonts w:ascii="Consolas" w:hAnsi="Consolas"/>
                <w:b/>
                <w:sz w:val="24"/>
                <w:szCs w:val="28"/>
              </w:rPr>
            </w:pPr>
            <w:r w:rsidRPr="00896610">
              <w:rPr>
                <w:rFonts w:ascii="Consolas" w:hAnsi="Consolas"/>
                <w:b/>
                <w:sz w:val="24"/>
                <w:szCs w:val="28"/>
              </w:rPr>
              <w:t>28 Amt</w:t>
            </w:r>
          </w:p>
        </w:tc>
        <w:tc>
          <w:tcPr>
            <w:tcW w:w="659" w:type="pct"/>
            <w:vAlign w:val="center"/>
          </w:tcPr>
          <w:p w:rsidR="00973076" w:rsidRDefault="00973076" w:rsidP="00973076">
            <w:pPr>
              <w:jc w:val="center"/>
              <w:cnfStyle w:val="000000100000"/>
              <w:rPr>
                <w:rFonts w:ascii="Consolas" w:hAnsi="Consolas"/>
                <w:sz w:val="24"/>
                <w:szCs w:val="28"/>
              </w:rPr>
            </w:pPr>
          </w:p>
        </w:tc>
        <w:tc>
          <w:tcPr>
            <w:tcW w:w="659" w:type="pct"/>
            <w:tcBorders>
              <w:right w:val="single" w:sz="18" w:space="0" w:color="9BBB59" w:themeColor="accent3"/>
            </w:tcBorders>
            <w:vAlign w:val="center"/>
          </w:tcPr>
          <w:p w:rsidR="00973076" w:rsidRDefault="00D171B6" w:rsidP="00973076">
            <w:pPr>
              <w:jc w:val="center"/>
              <w:cnfStyle w:val="000000100000"/>
              <w:rPr>
                <w:rFonts w:ascii="Consolas" w:hAnsi="Consolas"/>
                <w:sz w:val="24"/>
                <w:szCs w:val="28"/>
              </w:rPr>
            </w:pPr>
            <m:oMathPara>
              <m:oMath>
                <m:sSub>
                  <m:sSubPr>
                    <m:ctrlPr>
                      <w:rPr>
                        <w:rFonts w:ascii="Cambria Math" w:hAnsi="Cambria Math"/>
                        <w:i/>
                        <w:sz w:val="24"/>
                        <w:szCs w:val="28"/>
                      </w:rPr>
                    </m:ctrlPr>
                  </m:sSubPr>
                  <m:e>
                    <m:r>
                      <w:rPr>
                        <w:rFonts w:ascii="Cambria Math" w:hAnsi="Cambria Math"/>
                        <w:sz w:val="24"/>
                        <w:szCs w:val="28"/>
                      </w:rPr>
                      <m:t>C</m:t>
                    </m:r>
                  </m:e>
                  <m:sub>
                    <m:r>
                      <w:rPr>
                        <w:rFonts w:ascii="Cambria Math" w:hAnsi="Cambria Math"/>
                        <w:sz w:val="24"/>
                        <w:szCs w:val="28"/>
                      </w:rPr>
                      <m:t>i</m:t>
                    </m:r>
                  </m:sub>
                </m:sSub>
              </m:oMath>
            </m:oMathPara>
          </w:p>
        </w:tc>
      </w:tr>
      <w:tr w:rsidR="00973076" w:rsidTr="00973076">
        <w:tc>
          <w:tcPr>
            <w:cnfStyle w:val="001000000000"/>
            <w:tcW w:w="2448" w:type="pct"/>
            <w:tcBorders>
              <w:left w:val="single" w:sz="18" w:space="0" w:color="9BBB59" w:themeColor="accent3"/>
            </w:tcBorders>
            <w:vAlign w:val="center"/>
          </w:tcPr>
          <w:p w:rsidR="00973076" w:rsidRDefault="00973076" w:rsidP="00973076">
            <w:pPr>
              <w:jc w:val="center"/>
              <w:rPr>
                <w:rFonts w:ascii="Consolas" w:hAnsi="Consolas"/>
                <w:sz w:val="24"/>
                <w:szCs w:val="28"/>
              </w:rPr>
            </w:pPr>
            <w:r>
              <w:rPr>
                <w:rFonts w:ascii="Consolas" w:hAnsi="Consolas"/>
                <w:sz w:val="24"/>
                <w:szCs w:val="28"/>
              </w:rPr>
              <w:t xml:space="preserve">687  Dotation aux Amts </w:t>
            </w:r>
            <w:r w:rsidR="00504DC1">
              <w:rPr>
                <w:rFonts w:ascii="Consolas" w:hAnsi="Consolas"/>
                <w:sz w:val="24"/>
                <w:szCs w:val="28"/>
              </w:rPr>
              <w:t>dérogatoires</w:t>
            </w:r>
          </w:p>
        </w:tc>
        <w:tc>
          <w:tcPr>
            <w:tcW w:w="1233" w:type="pct"/>
            <w:vAlign w:val="center"/>
          </w:tcPr>
          <w:p w:rsidR="00973076" w:rsidRPr="00896610" w:rsidRDefault="00973076" w:rsidP="00973076">
            <w:pPr>
              <w:jc w:val="center"/>
              <w:cnfStyle w:val="000000000000"/>
              <w:rPr>
                <w:rFonts w:ascii="Consolas" w:hAnsi="Consolas"/>
                <w:b/>
                <w:sz w:val="24"/>
                <w:szCs w:val="28"/>
              </w:rPr>
            </w:pPr>
          </w:p>
        </w:tc>
        <w:tc>
          <w:tcPr>
            <w:tcW w:w="659" w:type="pct"/>
            <w:vAlign w:val="center"/>
          </w:tcPr>
          <w:p w:rsidR="00973076" w:rsidRDefault="00D171B6" w:rsidP="00973076">
            <w:pPr>
              <w:jc w:val="center"/>
              <w:cnfStyle w:val="000000000000"/>
              <w:rPr>
                <w:rFonts w:ascii="Consolas" w:hAnsi="Consolas"/>
                <w:sz w:val="24"/>
                <w:szCs w:val="28"/>
              </w:rPr>
            </w:pPr>
            <m:oMathPara>
              <m:oMath>
                <m:sSub>
                  <m:sSubPr>
                    <m:ctrlPr>
                      <w:rPr>
                        <w:rFonts w:ascii="Cambria Math" w:hAnsi="Cambria Math"/>
                        <w:i/>
                        <w:sz w:val="20"/>
                        <w:szCs w:val="28"/>
                      </w:rPr>
                    </m:ctrlPr>
                  </m:sSubPr>
                  <m:e>
                    <m:sSub>
                      <m:sSubPr>
                        <m:ctrlPr>
                          <w:rPr>
                            <w:rFonts w:ascii="Cambria Math" w:hAnsi="Cambria Math"/>
                            <w:i/>
                            <w:sz w:val="20"/>
                            <w:szCs w:val="28"/>
                          </w:rPr>
                        </m:ctrlPr>
                      </m:sSubPr>
                      <m:e>
                        <m:sSub>
                          <m:sSubPr>
                            <m:ctrlPr>
                              <w:rPr>
                                <w:rFonts w:ascii="Cambria Math" w:hAnsi="Cambria Math"/>
                                <w:i/>
                                <w:sz w:val="20"/>
                                <w:szCs w:val="28"/>
                              </w:rPr>
                            </m:ctrlPr>
                          </m:sSubPr>
                          <m:e>
                            <m:r>
                              <w:rPr>
                                <w:rFonts w:ascii="Cambria Math" w:hAnsi="Cambria Math"/>
                                <w:sz w:val="20"/>
                                <w:szCs w:val="28"/>
                              </w:rPr>
                              <m:t>d</m:t>
                            </m:r>
                          </m:e>
                          <m:sub>
                            <m:r>
                              <w:rPr>
                                <w:rFonts w:ascii="Cambria Math" w:hAnsi="Cambria Math"/>
                                <w:sz w:val="20"/>
                                <w:szCs w:val="28"/>
                              </w:rPr>
                              <m:t>i</m:t>
                            </m:r>
                          </m:sub>
                        </m:sSub>
                        <m:r>
                          <w:rPr>
                            <w:rFonts w:ascii="Cambria Math" w:hAnsi="Cambria Math"/>
                            <w:sz w:val="20"/>
                            <w:szCs w:val="28"/>
                          </w:rPr>
                          <m:t>=</m:t>
                        </m:r>
                        <m:r>
                          <w:rPr>
                            <w:rFonts w:ascii="Cambria Math" w:hAnsi="Cambria Math"/>
                            <w:sz w:val="20"/>
                            <w:szCs w:val="28"/>
                          </w:rPr>
                          <m:t>f</m:t>
                        </m:r>
                      </m:e>
                      <m:sub>
                        <m:r>
                          <w:rPr>
                            <w:rFonts w:ascii="Cambria Math" w:hAnsi="Cambria Math"/>
                            <w:sz w:val="20"/>
                            <w:szCs w:val="28"/>
                          </w:rPr>
                          <m:t>i</m:t>
                        </m:r>
                      </m:sub>
                    </m:sSub>
                    <m:r>
                      <w:rPr>
                        <w:rFonts w:ascii="Cambria Math" w:hAnsi="Cambria Math"/>
                        <w:sz w:val="20"/>
                        <w:szCs w:val="28"/>
                      </w:rPr>
                      <m:t>-C</m:t>
                    </m:r>
                  </m:e>
                  <m:sub>
                    <m:r>
                      <w:rPr>
                        <w:rFonts w:ascii="Cambria Math" w:hAnsi="Cambria Math"/>
                        <w:sz w:val="20"/>
                        <w:szCs w:val="28"/>
                      </w:rPr>
                      <m:t>i</m:t>
                    </m:r>
                  </m:sub>
                </m:sSub>
              </m:oMath>
            </m:oMathPara>
          </w:p>
        </w:tc>
        <w:tc>
          <w:tcPr>
            <w:tcW w:w="659" w:type="pct"/>
            <w:tcBorders>
              <w:right w:val="single" w:sz="18" w:space="0" w:color="9BBB59" w:themeColor="accent3"/>
            </w:tcBorders>
            <w:vAlign w:val="center"/>
          </w:tcPr>
          <w:p w:rsidR="00973076" w:rsidRDefault="00973076" w:rsidP="00973076">
            <w:pPr>
              <w:jc w:val="center"/>
              <w:cnfStyle w:val="000000000000"/>
              <w:rPr>
                <w:rFonts w:ascii="Consolas" w:hAnsi="Consolas"/>
                <w:sz w:val="24"/>
                <w:szCs w:val="28"/>
              </w:rPr>
            </w:pPr>
          </w:p>
        </w:tc>
      </w:tr>
      <w:tr w:rsidR="00973076" w:rsidTr="00973076">
        <w:trPr>
          <w:cnfStyle w:val="000000100000"/>
        </w:trPr>
        <w:tc>
          <w:tcPr>
            <w:cnfStyle w:val="001000000000"/>
            <w:tcW w:w="2448" w:type="pct"/>
            <w:tcBorders>
              <w:left w:val="single" w:sz="18" w:space="0" w:color="9BBB59" w:themeColor="accent3"/>
              <w:bottom w:val="single" w:sz="18" w:space="0" w:color="9BBB59" w:themeColor="accent3"/>
            </w:tcBorders>
            <w:vAlign w:val="center"/>
          </w:tcPr>
          <w:p w:rsidR="00973076" w:rsidRDefault="00973076" w:rsidP="00973076">
            <w:pPr>
              <w:jc w:val="center"/>
              <w:rPr>
                <w:rFonts w:ascii="Consolas" w:hAnsi="Consolas"/>
                <w:sz w:val="24"/>
                <w:szCs w:val="28"/>
              </w:rPr>
            </w:pPr>
          </w:p>
        </w:tc>
        <w:tc>
          <w:tcPr>
            <w:tcW w:w="1233" w:type="pct"/>
            <w:tcBorders>
              <w:bottom w:val="single" w:sz="18" w:space="0" w:color="9BBB59" w:themeColor="accent3"/>
            </w:tcBorders>
            <w:vAlign w:val="center"/>
          </w:tcPr>
          <w:p w:rsidR="00973076" w:rsidRPr="00896610" w:rsidRDefault="00973076" w:rsidP="00973076">
            <w:pPr>
              <w:jc w:val="center"/>
              <w:cnfStyle w:val="000000100000"/>
              <w:rPr>
                <w:rFonts w:ascii="Consolas" w:hAnsi="Consolas"/>
                <w:b/>
                <w:sz w:val="24"/>
                <w:szCs w:val="28"/>
              </w:rPr>
            </w:pPr>
            <w:r w:rsidRPr="00896610">
              <w:rPr>
                <w:rFonts w:ascii="Consolas" w:hAnsi="Consolas"/>
                <w:b/>
                <w:sz w:val="24"/>
                <w:szCs w:val="28"/>
              </w:rPr>
              <w:t xml:space="preserve">145 Amt </w:t>
            </w:r>
            <w:r w:rsidR="00504DC1" w:rsidRPr="00896610">
              <w:rPr>
                <w:rFonts w:ascii="Consolas" w:hAnsi="Consolas"/>
                <w:b/>
                <w:sz w:val="24"/>
                <w:szCs w:val="28"/>
              </w:rPr>
              <w:t>dérogatoire</w:t>
            </w:r>
          </w:p>
        </w:tc>
        <w:tc>
          <w:tcPr>
            <w:tcW w:w="659" w:type="pct"/>
            <w:tcBorders>
              <w:bottom w:val="single" w:sz="18" w:space="0" w:color="9BBB59" w:themeColor="accent3"/>
            </w:tcBorders>
            <w:vAlign w:val="center"/>
          </w:tcPr>
          <w:p w:rsidR="00973076" w:rsidRDefault="00973076" w:rsidP="00973076">
            <w:pPr>
              <w:jc w:val="center"/>
              <w:cnfStyle w:val="000000100000"/>
              <w:rPr>
                <w:rFonts w:ascii="Consolas" w:hAnsi="Consolas"/>
                <w:sz w:val="24"/>
                <w:szCs w:val="28"/>
              </w:rPr>
            </w:pPr>
          </w:p>
        </w:tc>
        <w:tc>
          <w:tcPr>
            <w:tcW w:w="659" w:type="pct"/>
            <w:tcBorders>
              <w:bottom w:val="single" w:sz="18" w:space="0" w:color="9BBB59" w:themeColor="accent3"/>
              <w:right w:val="single" w:sz="18" w:space="0" w:color="9BBB59" w:themeColor="accent3"/>
            </w:tcBorders>
            <w:vAlign w:val="center"/>
          </w:tcPr>
          <w:p w:rsidR="00973076" w:rsidRDefault="00561E00" w:rsidP="00973076">
            <w:pPr>
              <w:jc w:val="center"/>
              <w:cnfStyle w:val="000000100000"/>
              <w:rPr>
                <w:rFonts w:ascii="Consolas" w:hAnsi="Consolas"/>
                <w:sz w:val="24"/>
                <w:szCs w:val="28"/>
              </w:rPr>
            </w:pPr>
            <m:oMathPara>
              <m:oMath>
                <m:sSub>
                  <m:sSubPr>
                    <m:ctrlPr>
                      <w:rPr>
                        <w:rFonts w:ascii="Cambria Math" w:hAnsi="Cambria Math"/>
                        <w:i/>
                        <w:sz w:val="20"/>
                        <w:szCs w:val="28"/>
                      </w:rPr>
                    </m:ctrlPr>
                  </m:sSubPr>
                  <m:e>
                    <m:sSub>
                      <m:sSubPr>
                        <m:ctrlPr>
                          <w:rPr>
                            <w:rFonts w:ascii="Cambria Math" w:hAnsi="Cambria Math"/>
                            <w:i/>
                            <w:sz w:val="20"/>
                            <w:szCs w:val="28"/>
                          </w:rPr>
                        </m:ctrlPr>
                      </m:sSubPr>
                      <m:e>
                        <m:r>
                          <w:rPr>
                            <w:rFonts w:ascii="Cambria Math" w:hAnsi="Cambria Math"/>
                            <w:sz w:val="20"/>
                            <w:szCs w:val="28"/>
                          </w:rPr>
                          <m:t>d</m:t>
                        </m:r>
                      </m:e>
                      <m:sub>
                        <m:r>
                          <w:rPr>
                            <w:rFonts w:ascii="Cambria Math" w:hAnsi="Cambria Math"/>
                            <w:sz w:val="20"/>
                            <w:szCs w:val="28"/>
                          </w:rPr>
                          <m:t>i</m:t>
                        </m:r>
                      </m:sub>
                    </m:sSub>
                    <m:r>
                      <w:rPr>
                        <w:rFonts w:ascii="Cambria Math" w:hAnsi="Cambria Math"/>
                        <w:sz w:val="20"/>
                        <w:szCs w:val="28"/>
                      </w:rPr>
                      <m:t>=f</m:t>
                    </m:r>
                  </m:e>
                  <m:sub>
                    <m:r>
                      <w:rPr>
                        <w:rFonts w:ascii="Cambria Math" w:hAnsi="Cambria Math"/>
                        <w:sz w:val="20"/>
                        <w:szCs w:val="28"/>
                      </w:rPr>
                      <m:t>i</m:t>
                    </m:r>
                  </m:sub>
                </m:sSub>
                <m:r>
                  <w:rPr>
                    <w:rFonts w:ascii="Cambria Math" w:hAnsi="Cambria Math"/>
                    <w:sz w:val="20"/>
                    <w:szCs w:val="28"/>
                  </w:rPr>
                  <m:t>-C</m:t>
                </m:r>
              </m:oMath>
            </m:oMathPara>
          </w:p>
        </w:tc>
      </w:tr>
    </w:tbl>
    <w:p w:rsidR="00774762" w:rsidRDefault="00774762" w:rsidP="00AC2D76">
      <w:pPr>
        <w:rPr>
          <w:rFonts w:ascii="Consolas" w:hAnsi="Consolas"/>
          <w:sz w:val="24"/>
          <w:szCs w:val="28"/>
        </w:rPr>
      </w:pPr>
    </w:p>
    <w:p w:rsidR="00973076" w:rsidRDefault="00973076" w:rsidP="00AC2D76">
      <w:pPr>
        <w:rPr>
          <w:rFonts w:ascii="Consolas" w:hAnsi="Consolas"/>
          <w:sz w:val="24"/>
          <w:szCs w:val="28"/>
        </w:rPr>
      </w:pPr>
    </w:p>
    <w:p w:rsidR="00024A47" w:rsidRDefault="00024A47" w:rsidP="00AC2D76">
      <w:pPr>
        <w:rPr>
          <w:rFonts w:ascii="Consolas" w:hAnsi="Consolas"/>
          <w:sz w:val="24"/>
          <w:szCs w:val="28"/>
        </w:rPr>
      </w:pPr>
    </w:p>
    <w:p w:rsidR="00D23DF7" w:rsidRPr="004339D5" w:rsidRDefault="00D23DF7" w:rsidP="00F3485B">
      <w:pPr>
        <w:pStyle w:val="Paragraphedeliste"/>
        <w:numPr>
          <w:ilvl w:val="0"/>
          <w:numId w:val="7"/>
        </w:numPr>
        <w:outlineLvl w:val="2"/>
        <w:rPr>
          <w:rFonts w:ascii="Consolas" w:eastAsiaTheme="minorEastAsia" w:hAnsi="Consolas"/>
          <w:sz w:val="24"/>
          <w:szCs w:val="28"/>
        </w:rPr>
      </w:pPr>
      <w:bookmarkStart w:id="11" w:name="_Toc251155172"/>
      <w:r>
        <w:rPr>
          <w:rFonts w:ascii="Consolas" w:hAnsi="Consolas"/>
          <w:sz w:val="24"/>
          <w:szCs w:val="28"/>
        </w:rPr>
        <w:t xml:space="preserve">Les écritures </w:t>
      </w:r>
      <w:bookmarkEnd w:id="11"/>
      <w:r w:rsidR="005B2F8E">
        <w:rPr>
          <w:rFonts w:ascii="Consolas" w:hAnsi="Consolas"/>
          <w:sz w:val="24"/>
          <w:szCs w:val="28"/>
        </w:rPr>
        <w:t>lorsque Amt dérogatoire est négatif</w:t>
      </w:r>
    </w:p>
    <w:p w:rsidR="004339D5" w:rsidRPr="004339D5" w:rsidRDefault="004339D5" w:rsidP="004339D5">
      <w:pPr>
        <w:outlineLvl w:val="2"/>
        <w:rPr>
          <w:rFonts w:ascii="Consolas" w:eastAsiaTheme="minorEastAsia" w:hAnsi="Consolas"/>
          <w:sz w:val="24"/>
          <w:szCs w:val="28"/>
        </w:rPr>
      </w:pPr>
    </w:p>
    <w:p w:rsidR="00AC2D76" w:rsidRDefault="00AC2D76" w:rsidP="00AC2D76">
      <w:pPr>
        <w:rPr>
          <w:rFonts w:ascii="Consolas" w:hAnsi="Consolas"/>
          <w:sz w:val="24"/>
          <w:szCs w:val="28"/>
        </w:rPr>
      </w:pPr>
    </w:p>
    <w:tbl>
      <w:tblPr>
        <w:tblStyle w:val="Trameclaire-Accent3"/>
        <w:tblpPr w:leftFromText="141" w:rightFromText="141" w:vertAnchor="text" w:horzAnchor="margin" w:tblpY="-21"/>
        <w:tblW w:w="5000" w:type="pct"/>
        <w:tblLook w:val="04A0"/>
      </w:tblPr>
      <w:tblGrid>
        <w:gridCol w:w="3894"/>
        <w:gridCol w:w="2851"/>
        <w:gridCol w:w="1272"/>
        <w:gridCol w:w="1271"/>
      </w:tblGrid>
      <w:tr w:rsidR="00C55648" w:rsidTr="008C5F67">
        <w:trPr>
          <w:cnfStyle w:val="100000000000"/>
          <w:trHeight w:val="567"/>
        </w:trPr>
        <w:tc>
          <w:tcPr>
            <w:cnfStyle w:val="001000000000"/>
            <w:tcW w:w="2096" w:type="pct"/>
            <w:tcBorders>
              <w:top w:val="single" w:sz="18" w:space="0" w:color="9BBB59" w:themeColor="accent3"/>
              <w:left w:val="single" w:sz="18" w:space="0" w:color="9BBB59" w:themeColor="accent3"/>
            </w:tcBorders>
            <w:vAlign w:val="center"/>
          </w:tcPr>
          <w:p w:rsidR="00C55648" w:rsidRDefault="00C55648" w:rsidP="008C5F67">
            <w:pPr>
              <w:jc w:val="center"/>
              <w:rPr>
                <w:rFonts w:ascii="Consolas" w:hAnsi="Consolas"/>
                <w:sz w:val="24"/>
                <w:szCs w:val="28"/>
              </w:rPr>
            </w:pPr>
            <w:r>
              <w:rPr>
                <w:rFonts w:ascii="Consolas" w:hAnsi="Consolas"/>
                <w:sz w:val="24"/>
                <w:szCs w:val="28"/>
              </w:rPr>
              <w:t>681</w:t>
            </w:r>
            <w:r w:rsidR="00912B1B">
              <w:rPr>
                <w:rFonts w:ascii="Consolas" w:hAnsi="Consolas"/>
                <w:sz w:val="24"/>
                <w:szCs w:val="28"/>
              </w:rPr>
              <w:t xml:space="preserve">  Dotation aux Amts</w:t>
            </w:r>
          </w:p>
        </w:tc>
        <w:tc>
          <w:tcPr>
            <w:tcW w:w="1535" w:type="pct"/>
            <w:tcBorders>
              <w:top w:val="single" w:sz="18" w:space="0" w:color="9BBB59" w:themeColor="accent3"/>
            </w:tcBorders>
            <w:vAlign w:val="center"/>
          </w:tcPr>
          <w:p w:rsidR="00C55648" w:rsidRDefault="00C55648" w:rsidP="008C5F67">
            <w:pPr>
              <w:jc w:val="center"/>
              <w:cnfStyle w:val="100000000000"/>
              <w:rPr>
                <w:rFonts w:ascii="Consolas" w:hAnsi="Consolas"/>
                <w:sz w:val="24"/>
                <w:szCs w:val="28"/>
              </w:rPr>
            </w:pPr>
          </w:p>
        </w:tc>
        <w:tc>
          <w:tcPr>
            <w:tcW w:w="685" w:type="pct"/>
            <w:tcBorders>
              <w:top w:val="single" w:sz="18" w:space="0" w:color="9BBB59" w:themeColor="accent3"/>
            </w:tcBorders>
            <w:vAlign w:val="center"/>
          </w:tcPr>
          <w:p w:rsidR="00C55648" w:rsidRDefault="00D171B6" w:rsidP="008C5F67">
            <w:pPr>
              <w:jc w:val="center"/>
              <w:cnfStyle w:val="100000000000"/>
              <w:rPr>
                <w:rFonts w:ascii="Consolas" w:hAnsi="Consolas"/>
                <w:sz w:val="24"/>
                <w:szCs w:val="28"/>
              </w:rPr>
            </w:pPr>
            <m:oMathPara>
              <m:oMath>
                <m:sSub>
                  <m:sSubPr>
                    <m:ctrlPr>
                      <w:rPr>
                        <w:rFonts w:ascii="Cambria Math" w:hAnsi="Cambria Math"/>
                        <w:i/>
                        <w:sz w:val="24"/>
                        <w:szCs w:val="28"/>
                      </w:rPr>
                    </m:ctrlPr>
                  </m:sSubPr>
                  <m:e>
                    <m:r>
                      <m:rPr>
                        <m:sty m:val="bi"/>
                      </m:rPr>
                      <w:rPr>
                        <w:rFonts w:ascii="Cambria Math" w:hAnsi="Cambria Math"/>
                        <w:sz w:val="24"/>
                        <w:szCs w:val="28"/>
                      </w:rPr>
                      <m:t>C</m:t>
                    </m:r>
                  </m:e>
                  <m:sub>
                    <m:r>
                      <m:rPr>
                        <m:sty m:val="bi"/>
                      </m:rPr>
                      <w:rPr>
                        <w:rFonts w:ascii="Cambria Math" w:hAnsi="Cambria Math"/>
                        <w:sz w:val="24"/>
                        <w:szCs w:val="28"/>
                      </w:rPr>
                      <m:t>i</m:t>
                    </m:r>
                  </m:sub>
                </m:sSub>
              </m:oMath>
            </m:oMathPara>
          </w:p>
        </w:tc>
        <w:tc>
          <w:tcPr>
            <w:tcW w:w="685" w:type="pct"/>
            <w:tcBorders>
              <w:top w:val="single" w:sz="18" w:space="0" w:color="9BBB59" w:themeColor="accent3"/>
              <w:right w:val="single" w:sz="18" w:space="0" w:color="9BBB59" w:themeColor="accent3"/>
            </w:tcBorders>
            <w:vAlign w:val="center"/>
          </w:tcPr>
          <w:p w:rsidR="00C55648" w:rsidRDefault="00C55648" w:rsidP="008C5F67">
            <w:pPr>
              <w:jc w:val="center"/>
              <w:cnfStyle w:val="100000000000"/>
              <w:rPr>
                <w:rFonts w:ascii="Consolas" w:hAnsi="Consolas"/>
                <w:sz w:val="24"/>
                <w:szCs w:val="28"/>
              </w:rPr>
            </w:pPr>
          </w:p>
        </w:tc>
      </w:tr>
      <w:tr w:rsidR="00E72B49" w:rsidTr="008C5F67">
        <w:trPr>
          <w:cnfStyle w:val="000000100000"/>
          <w:trHeight w:val="567"/>
        </w:trPr>
        <w:tc>
          <w:tcPr>
            <w:cnfStyle w:val="001000000000"/>
            <w:tcW w:w="2096" w:type="pct"/>
            <w:tcBorders>
              <w:left w:val="single" w:sz="18" w:space="0" w:color="9BBB59" w:themeColor="accent3"/>
            </w:tcBorders>
            <w:vAlign w:val="center"/>
          </w:tcPr>
          <w:p w:rsidR="00C55648" w:rsidRDefault="00C55648" w:rsidP="008C5F67">
            <w:pPr>
              <w:jc w:val="center"/>
              <w:rPr>
                <w:rFonts w:ascii="Consolas" w:hAnsi="Consolas"/>
                <w:sz w:val="24"/>
                <w:szCs w:val="28"/>
              </w:rPr>
            </w:pPr>
          </w:p>
        </w:tc>
        <w:tc>
          <w:tcPr>
            <w:tcW w:w="1535" w:type="pct"/>
            <w:vAlign w:val="center"/>
          </w:tcPr>
          <w:p w:rsidR="00C55648" w:rsidRPr="00896610" w:rsidRDefault="00C55648" w:rsidP="008C5F67">
            <w:pPr>
              <w:jc w:val="center"/>
              <w:cnfStyle w:val="000000100000"/>
              <w:rPr>
                <w:rFonts w:ascii="Consolas" w:hAnsi="Consolas"/>
                <w:b/>
                <w:sz w:val="24"/>
                <w:szCs w:val="28"/>
              </w:rPr>
            </w:pPr>
            <w:r w:rsidRPr="00896610">
              <w:rPr>
                <w:rFonts w:ascii="Consolas" w:hAnsi="Consolas"/>
                <w:b/>
                <w:sz w:val="24"/>
                <w:szCs w:val="28"/>
              </w:rPr>
              <w:t>28</w:t>
            </w:r>
            <w:r w:rsidR="00912B1B" w:rsidRPr="00896610">
              <w:rPr>
                <w:rFonts w:ascii="Consolas" w:hAnsi="Consolas"/>
                <w:b/>
                <w:sz w:val="24"/>
                <w:szCs w:val="28"/>
              </w:rPr>
              <w:t xml:space="preserve"> Amt</w:t>
            </w:r>
          </w:p>
        </w:tc>
        <w:tc>
          <w:tcPr>
            <w:tcW w:w="685" w:type="pct"/>
            <w:vAlign w:val="center"/>
          </w:tcPr>
          <w:p w:rsidR="00C55648" w:rsidRDefault="00C55648" w:rsidP="008C5F67">
            <w:pPr>
              <w:jc w:val="center"/>
              <w:cnfStyle w:val="000000100000"/>
              <w:rPr>
                <w:rFonts w:ascii="Consolas" w:hAnsi="Consolas"/>
                <w:sz w:val="24"/>
                <w:szCs w:val="28"/>
              </w:rPr>
            </w:pPr>
          </w:p>
        </w:tc>
        <w:tc>
          <w:tcPr>
            <w:tcW w:w="685" w:type="pct"/>
            <w:tcBorders>
              <w:right w:val="single" w:sz="18" w:space="0" w:color="9BBB59" w:themeColor="accent3"/>
            </w:tcBorders>
            <w:vAlign w:val="center"/>
          </w:tcPr>
          <w:p w:rsidR="00C55648" w:rsidRDefault="00D171B6" w:rsidP="008C5F67">
            <w:pPr>
              <w:jc w:val="center"/>
              <w:cnfStyle w:val="000000100000"/>
              <w:rPr>
                <w:rFonts w:ascii="Consolas" w:hAnsi="Consolas"/>
                <w:sz w:val="24"/>
                <w:szCs w:val="28"/>
              </w:rPr>
            </w:pPr>
            <m:oMathPara>
              <m:oMath>
                <m:sSub>
                  <m:sSubPr>
                    <m:ctrlPr>
                      <w:rPr>
                        <w:rFonts w:ascii="Cambria Math" w:hAnsi="Cambria Math"/>
                        <w:i/>
                        <w:sz w:val="24"/>
                        <w:szCs w:val="28"/>
                      </w:rPr>
                    </m:ctrlPr>
                  </m:sSubPr>
                  <m:e>
                    <m:r>
                      <w:rPr>
                        <w:rFonts w:ascii="Cambria Math" w:hAnsi="Cambria Math"/>
                        <w:sz w:val="24"/>
                        <w:szCs w:val="28"/>
                      </w:rPr>
                      <m:t>C</m:t>
                    </m:r>
                  </m:e>
                  <m:sub>
                    <m:r>
                      <w:rPr>
                        <w:rFonts w:ascii="Cambria Math" w:hAnsi="Cambria Math"/>
                        <w:sz w:val="24"/>
                        <w:szCs w:val="28"/>
                      </w:rPr>
                      <m:t>i</m:t>
                    </m:r>
                  </m:sub>
                </m:sSub>
              </m:oMath>
            </m:oMathPara>
          </w:p>
        </w:tc>
      </w:tr>
      <w:tr w:rsidR="00C55648" w:rsidTr="008C5F67">
        <w:trPr>
          <w:trHeight w:val="567"/>
        </w:trPr>
        <w:tc>
          <w:tcPr>
            <w:cnfStyle w:val="001000000000"/>
            <w:tcW w:w="2096" w:type="pct"/>
            <w:tcBorders>
              <w:left w:val="single" w:sz="18" w:space="0" w:color="9BBB59" w:themeColor="accent3"/>
            </w:tcBorders>
            <w:vAlign w:val="center"/>
          </w:tcPr>
          <w:p w:rsidR="00C55648" w:rsidRDefault="00C55648" w:rsidP="008C5F67">
            <w:pPr>
              <w:jc w:val="center"/>
              <w:rPr>
                <w:rFonts w:ascii="Consolas" w:hAnsi="Consolas"/>
                <w:sz w:val="24"/>
                <w:szCs w:val="28"/>
              </w:rPr>
            </w:pPr>
          </w:p>
        </w:tc>
        <w:tc>
          <w:tcPr>
            <w:tcW w:w="1535" w:type="pct"/>
            <w:vAlign w:val="center"/>
          </w:tcPr>
          <w:p w:rsidR="00C55648" w:rsidRPr="00896610" w:rsidRDefault="00D271A3" w:rsidP="008C5F67">
            <w:pPr>
              <w:jc w:val="center"/>
              <w:cnfStyle w:val="000000000000"/>
              <w:rPr>
                <w:rFonts w:ascii="Consolas" w:hAnsi="Consolas"/>
                <w:b/>
                <w:sz w:val="24"/>
                <w:szCs w:val="28"/>
              </w:rPr>
            </w:pPr>
            <w:r w:rsidRPr="00896610">
              <w:rPr>
                <w:rFonts w:ascii="Consolas" w:hAnsi="Consolas"/>
                <w:b/>
                <w:sz w:val="24"/>
                <w:szCs w:val="28"/>
              </w:rPr>
              <w:t>787</w:t>
            </w:r>
            <w:r w:rsidR="00912B1B" w:rsidRPr="00896610">
              <w:rPr>
                <w:rFonts w:ascii="Consolas" w:hAnsi="Consolas"/>
                <w:b/>
                <w:sz w:val="24"/>
                <w:szCs w:val="28"/>
              </w:rPr>
              <w:t xml:space="preserve">  Dotation aux Amts </w:t>
            </w:r>
            <w:r w:rsidR="00504DC1" w:rsidRPr="00896610">
              <w:rPr>
                <w:rFonts w:ascii="Consolas" w:hAnsi="Consolas"/>
                <w:b/>
                <w:sz w:val="24"/>
                <w:szCs w:val="28"/>
              </w:rPr>
              <w:t>dérogatoires</w:t>
            </w:r>
          </w:p>
        </w:tc>
        <w:tc>
          <w:tcPr>
            <w:tcW w:w="685" w:type="pct"/>
            <w:vAlign w:val="center"/>
          </w:tcPr>
          <w:p w:rsidR="00C55648" w:rsidRDefault="00C55648" w:rsidP="008C5F67">
            <w:pPr>
              <w:jc w:val="center"/>
              <w:cnfStyle w:val="000000000000"/>
              <w:rPr>
                <w:rFonts w:ascii="Consolas" w:hAnsi="Consolas"/>
                <w:sz w:val="24"/>
                <w:szCs w:val="28"/>
              </w:rPr>
            </w:pPr>
          </w:p>
        </w:tc>
        <w:tc>
          <w:tcPr>
            <w:tcW w:w="685" w:type="pct"/>
            <w:tcBorders>
              <w:right w:val="single" w:sz="18" w:space="0" w:color="9BBB59" w:themeColor="accent3"/>
            </w:tcBorders>
            <w:vAlign w:val="center"/>
          </w:tcPr>
          <w:p w:rsidR="00C55648" w:rsidRDefault="00561E00" w:rsidP="008C5F67">
            <w:pPr>
              <w:jc w:val="center"/>
              <w:cnfStyle w:val="000000000000"/>
              <w:rPr>
                <w:rFonts w:ascii="Consolas" w:hAnsi="Consolas"/>
                <w:sz w:val="24"/>
                <w:szCs w:val="28"/>
              </w:rPr>
            </w:pPr>
            <m:oMathPara>
              <m:oMath>
                <m:sSub>
                  <m:sSubPr>
                    <m:ctrlPr>
                      <w:rPr>
                        <w:rFonts w:ascii="Cambria Math" w:hAnsi="Cambria Math"/>
                        <w:i/>
                        <w:sz w:val="20"/>
                        <w:szCs w:val="28"/>
                      </w:rPr>
                    </m:ctrlPr>
                  </m:sSubPr>
                  <m:e>
                    <m:r>
                      <w:rPr>
                        <w:rFonts w:ascii="Cambria Math" w:hAnsi="Cambria Math"/>
                        <w:sz w:val="20"/>
                        <w:szCs w:val="28"/>
                      </w:rPr>
                      <m:t>d</m:t>
                    </m:r>
                  </m:e>
                  <m:sub>
                    <m:r>
                      <w:rPr>
                        <w:rFonts w:ascii="Cambria Math" w:hAnsi="Cambria Math"/>
                        <w:sz w:val="20"/>
                        <w:szCs w:val="28"/>
                      </w:rPr>
                      <m:t>i</m:t>
                    </m:r>
                  </m:sub>
                </m:sSub>
                <m:r>
                  <w:rPr>
                    <w:rFonts w:ascii="Cambria Math" w:hAnsi="Cambria Math"/>
                    <w:sz w:val="20"/>
                    <w:szCs w:val="28"/>
                  </w:rPr>
                  <m:t>=</m:t>
                </m:r>
                <m:sSub>
                  <m:sSubPr>
                    <m:ctrlPr>
                      <w:rPr>
                        <w:rFonts w:ascii="Cambria Math" w:hAnsi="Cambria Math"/>
                        <w:i/>
                        <w:sz w:val="20"/>
                        <w:szCs w:val="28"/>
                      </w:rPr>
                    </m:ctrlPr>
                  </m:sSubPr>
                  <m:e>
                    <m:r>
                      <w:rPr>
                        <w:rFonts w:ascii="Cambria Math" w:hAnsi="Cambria Math"/>
                        <w:sz w:val="20"/>
                        <w:szCs w:val="28"/>
                      </w:rPr>
                      <m:t>C</m:t>
                    </m:r>
                  </m:e>
                  <m:sub>
                    <m:r>
                      <w:rPr>
                        <w:rFonts w:ascii="Cambria Math" w:hAnsi="Cambria Math"/>
                        <w:sz w:val="20"/>
                        <w:szCs w:val="28"/>
                      </w:rPr>
                      <m:t>i</m:t>
                    </m:r>
                  </m:sub>
                </m:sSub>
                <m:r>
                  <w:rPr>
                    <w:rFonts w:ascii="Cambria Math" w:hAnsi="Cambria Math"/>
                    <w:sz w:val="20"/>
                    <w:szCs w:val="28"/>
                  </w:rPr>
                  <m:t>-</m:t>
                </m:r>
                <m:sSub>
                  <m:sSubPr>
                    <m:ctrlPr>
                      <w:rPr>
                        <w:rFonts w:ascii="Cambria Math" w:hAnsi="Cambria Math"/>
                        <w:i/>
                        <w:sz w:val="20"/>
                        <w:szCs w:val="28"/>
                      </w:rPr>
                    </m:ctrlPr>
                  </m:sSubPr>
                  <m:e>
                    <m:r>
                      <w:rPr>
                        <w:rFonts w:ascii="Cambria Math" w:hAnsi="Cambria Math"/>
                        <w:sz w:val="20"/>
                        <w:szCs w:val="28"/>
                      </w:rPr>
                      <m:t>f</m:t>
                    </m:r>
                  </m:e>
                  <m:sub>
                    <m:r>
                      <w:rPr>
                        <w:rFonts w:ascii="Cambria Math" w:hAnsi="Cambria Math"/>
                        <w:sz w:val="20"/>
                        <w:szCs w:val="28"/>
                      </w:rPr>
                      <m:t>i</m:t>
                    </m:r>
                  </m:sub>
                </m:sSub>
              </m:oMath>
            </m:oMathPara>
          </w:p>
        </w:tc>
      </w:tr>
      <w:tr w:rsidR="00E72B49" w:rsidTr="008C5F67">
        <w:trPr>
          <w:cnfStyle w:val="000000100000"/>
          <w:trHeight w:val="567"/>
        </w:trPr>
        <w:tc>
          <w:tcPr>
            <w:cnfStyle w:val="001000000000"/>
            <w:tcW w:w="2096" w:type="pct"/>
            <w:tcBorders>
              <w:left w:val="single" w:sz="18" w:space="0" w:color="9BBB59" w:themeColor="accent3"/>
              <w:bottom w:val="single" w:sz="18" w:space="0" w:color="9BBB59" w:themeColor="accent3"/>
            </w:tcBorders>
            <w:vAlign w:val="center"/>
          </w:tcPr>
          <w:p w:rsidR="00BC2F14" w:rsidRDefault="00D271A3" w:rsidP="008C5F67">
            <w:pPr>
              <w:jc w:val="center"/>
              <w:rPr>
                <w:rFonts w:ascii="Consolas" w:hAnsi="Consolas"/>
                <w:sz w:val="24"/>
                <w:szCs w:val="28"/>
              </w:rPr>
            </w:pPr>
            <w:r>
              <w:rPr>
                <w:rFonts w:ascii="Consolas" w:hAnsi="Consolas"/>
                <w:sz w:val="24"/>
                <w:szCs w:val="28"/>
              </w:rPr>
              <w:t>145</w:t>
            </w:r>
            <w:r w:rsidR="00912B1B">
              <w:rPr>
                <w:rFonts w:ascii="Consolas" w:hAnsi="Consolas"/>
                <w:sz w:val="24"/>
                <w:szCs w:val="28"/>
              </w:rPr>
              <w:t xml:space="preserve">  Amt </w:t>
            </w:r>
          </w:p>
          <w:p w:rsidR="00C55648" w:rsidRDefault="00504DC1" w:rsidP="008C5F67">
            <w:pPr>
              <w:jc w:val="center"/>
              <w:rPr>
                <w:rFonts w:ascii="Consolas" w:hAnsi="Consolas"/>
                <w:sz w:val="24"/>
                <w:szCs w:val="28"/>
              </w:rPr>
            </w:pPr>
            <w:r>
              <w:rPr>
                <w:rFonts w:ascii="Consolas" w:hAnsi="Consolas"/>
                <w:sz w:val="24"/>
                <w:szCs w:val="28"/>
              </w:rPr>
              <w:t>dérogatoire</w:t>
            </w:r>
          </w:p>
        </w:tc>
        <w:tc>
          <w:tcPr>
            <w:tcW w:w="1535" w:type="pct"/>
            <w:tcBorders>
              <w:bottom w:val="single" w:sz="18" w:space="0" w:color="9BBB59" w:themeColor="accent3"/>
            </w:tcBorders>
            <w:vAlign w:val="center"/>
          </w:tcPr>
          <w:p w:rsidR="00C55648" w:rsidRDefault="00C55648" w:rsidP="008C5F67">
            <w:pPr>
              <w:jc w:val="center"/>
              <w:cnfStyle w:val="000000100000"/>
              <w:rPr>
                <w:rFonts w:ascii="Consolas" w:hAnsi="Consolas"/>
                <w:sz w:val="24"/>
                <w:szCs w:val="28"/>
              </w:rPr>
            </w:pPr>
          </w:p>
        </w:tc>
        <w:tc>
          <w:tcPr>
            <w:tcW w:w="685" w:type="pct"/>
            <w:tcBorders>
              <w:bottom w:val="single" w:sz="18" w:space="0" w:color="9BBB59" w:themeColor="accent3"/>
            </w:tcBorders>
            <w:vAlign w:val="center"/>
          </w:tcPr>
          <w:p w:rsidR="00C55648" w:rsidRDefault="00561E00" w:rsidP="008C5F67">
            <w:pPr>
              <w:jc w:val="center"/>
              <w:cnfStyle w:val="000000100000"/>
              <w:rPr>
                <w:rFonts w:ascii="Consolas" w:hAnsi="Consolas"/>
                <w:sz w:val="24"/>
                <w:szCs w:val="28"/>
              </w:rPr>
            </w:pPr>
            <m:oMathPara>
              <m:oMath>
                <m:sSub>
                  <m:sSubPr>
                    <m:ctrlPr>
                      <w:rPr>
                        <w:rFonts w:ascii="Cambria Math" w:hAnsi="Cambria Math"/>
                        <w:i/>
                        <w:sz w:val="20"/>
                        <w:szCs w:val="28"/>
                      </w:rPr>
                    </m:ctrlPr>
                  </m:sSubPr>
                  <m:e>
                    <m:r>
                      <w:rPr>
                        <w:rFonts w:ascii="Cambria Math" w:hAnsi="Cambria Math"/>
                        <w:sz w:val="20"/>
                        <w:szCs w:val="28"/>
                      </w:rPr>
                      <m:t>d</m:t>
                    </m:r>
                  </m:e>
                  <m:sub>
                    <m:r>
                      <w:rPr>
                        <w:rFonts w:ascii="Cambria Math" w:hAnsi="Cambria Math"/>
                        <w:sz w:val="20"/>
                        <w:szCs w:val="28"/>
                      </w:rPr>
                      <m:t>i</m:t>
                    </m:r>
                  </m:sub>
                </m:sSub>
                <m:r>
                  <w:rPr>
                    <w:rFonts w:ascii="Cambria Math" w:hAnsi="Cambria Math"/>
                    <w:sz w:val="20"/>
                    <w:szCs w:val="28"/>
                  </w:rPr>
                  <m:t>=</m:t>
                </m:r>
                <m:sSub>
                  <m:sSubPr>
                    <m:ctrlPr>
                      <w:rPr>
                        <w:rFonts w:ascii="Cambria Math" w:hAnsi="Cambria Math"/>
                        <w:i/>
                        <w:sz w:val="20"/>
                        <w:szCs w:val="28"/>
                      </w:rPr>
                    </m:ctrlPr>
                  </m:sSubPr>
                  <m:e>
                    <m:r>
                      <w:rPr>
                        <w:rFonts w:ascii="Cambria Math" w:hAnsi="Cambria Math"/>
                        <w:sz w:val="20"/>
                        <w:szCs w:val="28"/>
                      </w:rPr>
                      <m:t>C</m:t>
                    </m:r>
                  </m:e>
                  <m:sub>
                    <m:r>
                      <w:rPr>
                        <w:rFonts w:ascii="Cambria Math" w:hAnsi="Cambria Math"/>
                        <w:sz w:val="20"/>
                        <w:szCs w:val="28"/>
                      </w:rPr>
                      <m:t>i</m:t>
                    </m:r>
                  </m:sub>
                </m:sSub>
                <m:r>
                  <w:rPr>
                    <w:rFonts w:ascii="Cambria Math" w:hAnsi="Cambria Math"/>
                    <w:sz w:val="20"/>
                    <w:szCs w:val="28"/>
                  </w:rPr>
                  <m:t>-</m:t>
                </m:r>
                <m:sSub>
                  <m:sSubPr>
                    <m:ctrlPr>
                      <w:rPr>
                        <w:rFonts w:ascii="Cambria Math" w:hAnsi="Cambria Math"/>
                        <w:i/>
                        <w:sz w:val="20"/>
                        <w:szCs w:val="28"/>
                      </w:rPr>
                    </m:ctrlPr>
                  </m:sSubPr>
                  <m:e>
                    <m:r>
                      <w:rPr>
                        <w:rFonts w:ascii="Cambria Math" w:hAnsi="Cambria Math"/>
                        <w:sz w:val="20"/>
                        <w:szCs w:val="28"/>
                      </w:rPr>
                      <m:t>f</m:t>
                    </m:r>
                  </m:e>
                  <m:sub>
                    <m:r>
                      <w:rPr>
                        <w:rFonts w:ascii="Cambria Math" w:hAnsi="Cambria Math"/>
                        <w:sz w:val="20"/>
                        <w:szCs w:val="28"/>
                      </w:rPr>
                      <m:t>i</m:t>
                    </m:r>
                  </m:sub>
                </m:sSub>
              </m:oMath>
            </m:oMathPara>
          </w:p>
        </w:tc>
        <w:tc>
          <w:tcPr>
            <w:tcW w:w="685" w:type="pct"/>
            <w:tcBorders>
              <w:bottom w:val="single" w:sz="18" w:space="0" w:color="9BBB59" w:themeColor="accent3"/>
              <w:right w:val="single" w:sz="18" w:space="0" w:color="9BBB59" w:themeColor="accent3"/>
            </w:tcBorders>
            <w:vAlign w:val="center"/>
          </w:tcPr>
          <w:p w:rsidR="00C55648" w:rsidRDefault="00C55648" w:rsidP="008C5F67">
            <w:pPr>
              <w:jc w:val="center"/>
              <w:cnfStyle w:val="000000100000"/>
              <w:rPr>
                <w:rFonts w:ascii="Consolas" w:hAnsi="Consolas"/>
                <w:sz w:val="24"/>
                <w:szCs w:val="28"/>
              </w:rPr>
            </w:pPr>
          </w:p>
        </w:tc>
      </w:tr>
    </w:tbl>
    <w:p w:rsidR="00711907" w:rsidRDefault="00711907" w:rsidP="004339D5">
      <w:pPr>
        <w:pStyle w:val="Texte"/>
        <w:jc w:val="left"/>
        <w:outlineLvl w:val="0"/>
        <w:rPr>
          <w:b/>
        </w:rPr>
      </w:pPr>
      <w:bookmarkStart w:id="12" w:name="_Toc251155173"/>
      <w:bookmarkStart w:id="13" w:name="II"/>
    </w:p>
    <w:p w:rsidR="00711907" w:rsidRDefault="00711907">
      <w:pPr>
        <w:rPr>
          <w:b/>
          <w:sz w:val="28"/>
          <w:szCs w:val="28"/>
        </w:rPr>
      </w:pPr>
      <w:r>
        <w:rPr>
          <w:b/>
        </w:rPr>
        <w:br w:type="page"/>
      </w:r>
    </w:p>
    <w:p w:rsidR="0055057F" w:rsidRDefault="0055057F" w:rsidP="00F3485B">
      <w:pPr>
        <w:pStyle w:val="Texte"/>
        <w:numPr>
          <w:ilvl w:val="0"/>
          <w:numId w:val="1"/>
        </w:numPr>
        <w:jc w:val="left"/>
        <w:outlineLvl w:val="0"/>
        <w:rPr>
          <w:b/>
        </w:rPr>
      </w:pPr>
      <w:r w:rsidRPr="0055057F">
        <w:rPr>
          <w:b/>
        </w:rPr>
        <w:lastRenderedPageBreak/>
        <w:t>La gestion des stocks</w:t>
      </w:r>
      <w:bookmarkEnd w:id="12"/>
    </w:p>
    <w:bookmarkEnd w:id="13"/>
    <w:p w:rsidR="0055057F" w:rsidRDefault="0055057F" w:rsidP="0055057F">
      <w:pPr>
        <w:pStyle w:val="Texte"/>
        <w:rPr>
          <w:b/>
        </w:rPr>
      </w:pPr>
    </w:p>
    <w:p w:rsidR="00654679" w:rsidRPr="009E7590" w:rsidRDefault="0055057F" w:rsidP="00F3485B">
      <w:pPr>
        <w:pStyle w:val="Texte"/>
        <w:numPr>
          <w:ilvl w:val="0"/>
          <w:numId w:val="13"/>
        </w:numPr>
        <w:outlineLvl w:val="1"/>
        <w:rPr>
          <w:i/>
          <w:u w:val="single"/>
        </w:rPr>
      </w:pPr>
      <w:bookmarkStart w:id="14" w:name="_Toc251155174"/>
      <w:bookmarkStart w:id="15" w:name="II1"/>
      <w:r w:rsidRPr="009E7590">
        <w:rPr>
          <w:i/>
          <w:u w:val="single"/>
        </w:rPr>
        <w:t>Le principe</w:t>
      </w:r>
      <w:bookmarkEnd w:id="14"/>
    </w:p>
    <w:bookmarkEnd w:id="15"/>
    <w:p w:rsidR="00654679" w:rsidRDefault="00654679" w:rsidP="00654679">
      <w:pPr>
        <w:pStyle w:val="Texte"/>
        <w:rPr>
          <w:b/>
        </w:rPr>
      </w:pPr>
    </w:p>
    <w:p w:rsidR="00654679" w:rsidRDefault="003E73FA" w:rsidP="000408C4">
      <w:pPr>
        <w:pStyle w:val="Algorithmique"/>
        <w:jc w:val="both"/>
      </w:pPr>
      <w:r>
        <w:t>En comptabilité générale, la gestion des stocks se résume à annuler l</w:t>
      </w:r>
      <w:r w:rsidR="000408C4">
        <w:t>es</w:t>
      </w:r>
      <w:r w:rsidR="00DB3701">
        <w:t xml:space="preserve"> stocks et les dépréciations sur</w:t>
      </w:r>
      <w:r>
        <w:t xml:space="preserve"> stocks qui sont à la balance, puis de constater les résultats de l’inventaire de fin d’année.</w:t>
      </w:r>
    </w:p>
    <w:p w:rsidR="0073439D" w:rsidRDefault="0073439D" w:rsidP="000408C4">
      <w:pPr>
        <w:pStyle w:val="Algorithmique"/>
        <w:jc w:val="both"/>
      </w:pPr>
      <w:r>
        <w:t>Parmi les stocks, on distingue les stocks qui sont en début de fabrication (marchandises, matières premières) des stocks qui sont en fin de chaîne de fabrication.</w:t>
      </w:r>
    </w:p>
    <w:p w:rsidR="0095553A" w:rsidRDefault="0095553A" w:rsidP="000408C4">
      <w:pPr>
        <w:pStyle w:val="Algorithmique"/>
        <w:jc w:val="both"/>
      </w:pPr>
    </w:p>
    <w:p w:rsidR="0073439D" w:rsidRDefault="0073439D" w:rsidP="000408C4">
      <w:pPr>
        <w:pStyle w:val="Algorithmique"/>
        <w:jc w:val="both"/>
      </w:pPr>
      <w:r>
        <w:t>Dans le premier cas le compte de variation des stocks est le 603 et le résultat de l’inventaire apparaitra dans le compte des charges</w:t>
      </w:r>
      <w:r w:rsidR="00797838">
        <w:t xml:space="preserve"> dans le compte de résultat</w:t>
      </w:r>
      <w:r>
        <w:t>.</w:t>
      </w:r>
    </w:p>
    <w:p w:rsidR="0095553A" w:rsidRDefault="0095553A" w:rsidP="000408C4">
      <w:pPr>
        <w:pStyle w:val="Algorithmique"/>
        <w:jc w:val="both"/>
      </w:pPr>
    </w:p>
    <w:p w:rsidR="0073439D" w:rsidRDefault="0073439D" w:rsidP="000408C4">
      <w:pPr>
        <w:pStyle w:val="Algorithmique"/>
        <w:jc w:val="both"/>
      </w:pPr>
      <w:r>
        <w:t>Dans le second cas, le compte de variation des stocks est le 703 et le résultat de l’</w:t>
      </w:r>
      <w:r w:rsidR="00797838">
        <w:t>inventai</w:t>
      </w:r>
      <w:r>
        <w:t>r</w:t>
      </w:r>
      <w:r w:rsidR="00797838">
        <w:t>e</w:t>
      </w:r>
      <w:r>
        <w:t xml:space="preserve"> apparaitra </w:t>
      </w:r>
      <w:r w:rsidR="00797838">
        <w:t>parmi</w:t>
      </w:r>
      <w:r>
        <w:t xml:space="preserve"> le compte de produit</w:t>
      </w:r>
      <w:r w:rsidR="00797838">
        <w:t xml:space="preserve"> dans le compte de résultat</w:t>
      </w:r>
      <w:r>
        <w:t>.</w:t>
      </w:r>
    </w:p>
    <w:p w:rsidR="0095553A" w:rsidRDefault="0095553A" w:rsidP="000408C4">
      <w:pPr>
        <w:pStyle w:val="Algorithmique"/>
        <w:jc w:val="both"/>
      </w:pPr>
    </w:p>
    <w:p w:rsidR="0055057F" w:rsidRPr="00054101" w:rsidRDefault="000B2092" w:rsidP="0097045B">
      <w:pPr>
        <w:pStyle w:val="Algorithmique"/>
        <w:jc w:val="both"/>
      </w:pPr>
      <w:r>
        <w:t>En plus des stocks, on prend en compte la dépréciation, qui correspond aux pertes de marchandises que l’on pense subir durant l’année.</w:t>
      </w:r>
      <w:r w:rsidR="0097045B">
        <w:t xml:space="preserve"> Le compte de dépréciation de stock est le 39. Lorsqu’on annule la DP on utilise le compte 781 (reprise DAPD), on passe la nouvelle prévision dans le compte 681 (DAPD).</w:t>
      </w:r>
    </w:p>
    <w:p w:rsidR="000C5CB7" w:rsidRDefault="000C5CB7" w:rsidP="000C5CB7">
      <w:pPr>
        <w:pStyle w:val="Texte"/>
        <w:ind w:left="1776"/>
        <w:rPr>
          <w:b/>
        </w:rPr>
      </w:pPr>
    </w:p>
    <w:p w:rsidR="000C5CB7" w:rsidRDefault="000C5CB7" w:rsidP="000C5CB7">
      <w:pPr>
        <w:pStyle w:val="Texte"/>
        <w:ind w:left="1776"/>
        <w:rPr>
          <w:b/>
        </w:rPr>
      </w:pPr>
    </w:p>
    <w:p w:rsidR="0095553A" w:rsidRDefault="0095553A">
      <w:pPr>
        <w:rPr>
          <w:b/>
          <w:sz w:val="28"/>
          <w:szCs w:val="28"/>
        </w:rPr>
      </w:pPr>
      <w:r>
        <w:rPr>
          <w:b/>
        </w:rPr>
        <w:br w:type="page"/>
      </w:r>
    </w:p>
    <w:p w:rsidR="0055057F" w:rsidRPr="009E7590" w:rsidRDefault="0055057F" w:rsidP="00F3485B">
      <w:pPr>
        <w:pStyle w:val="Texte"/>
        <w:numPr>
          <w:ilvl w:val="0"/>
          <w:numId w:val="13"/>
        </w:numPr>
        <w:outlineLvl w:val="1"/>
        <w:rPr>
          <w:i/>
          <w:u w:val="single"/>
        </w:rPr>
      </w:pPr>
      <w:bookmarkStart w:id="16" w:name="_Toc251155175"/>
      <w:bookmarkStart w:id="17" w:name="II2"/>
      <w:r w:rsidRPr="009E7590">
        <w:rPr>
          <w:i/>
          <w:u w:val="single"/>
        </w:rPr>
        <w:lastRenderedPageBreak/>
        <w:t>Les écritures</w:t>
      </w:r>
      <w:bookmarkEnd w:id="16"/>
    </w:p>
    <w:bookmarkEnd w:id="17"/>
    <w:p w:rsidR="00654679" w:rsidRDefault="00654679" w:rsidP="00654679">
      <w:pPr>
        <w:pStyle w:val="Texte"/>
        <w:rPr>
          <w:b/>
        </w:rPr>
      </w:pPr>
    </w:p>
    <w:p w:rsidR="00EF4322" w:rsidRPr="00EF4322" w:rsidRDefault="00EF4322" w:rsidP="00F3485B">
      <w:pPr>
        <w:pStyle w:val="Texte"/>
        <w:numPr>
          <w:ilvl w:val="1"/>
          <w:numId w:val="7"/>
        </w:numPr>
        <w:outlineLvl w:val="2"/>
      </w:pPr>
      <w:bookmarkStart w:id="18" w:name="_Toc251155176"/>
      <w:r w:rsidRPr="00EF4322">
        <w:t>En début de production</w:t>
      </w:r>
      <w:bookmarkEnd w:id="18"/>
      <w:r w:rsidRPr="00EF4322">
        <w:t xml:space="preserve"> </w:t>
      </w:r>
    </w:p>
    <w:p w:rsidR="00EF4322" w:rsidRDefault="00EF4322" w:rsidP="00EF4322">
      <w:pPr>
        <w:pStyle w:val="Texte"/>
        <w:ind w:left="1776"/>
        <w:rPr>
          <w:b/>
        </w:rPr>
      </w:pPr>
    </w:p>
    <w:tbl>
      <w:tblPr>
        <w:tblStyle w:val="Listeclaire-Accent3"/>
        <w:tblW w:w="5000" w:type="pct"/>
        <w:tblLook w:val="04A0"/>
      </w:tblPr>
      <w:tblGrid>
        <w:gridCol w:w="3323"/>
        <w:gridCol w:w="3346"/>
        <w:gridCol w:w="1308"/>
        <w:gridCol w:w="1311"/>
      </w:tblGrid>
      <w:tr w:rsidR="007D1F02" w:rsidTr="007D1F02">
        <w:trPr>
          <w:cnfStyle w:val="100000000000"/>
        </w:trPr>
        <w:tc>
          <w:tcPr>
            <w:cnfStyle w:val="001000000000"/>
            <w:tcW w:w="5000" w:type="pct"/>
            <w:gridSpan w:val="4"/>
            <w:vAlign w:val="center"/>
          </w:tcPr>
          <w:p w:rsidR="007D1F02" w:rsidRDefault="007D1F02" w:rsidP="007D1F02">
            <w:pPr>
              <w:pStyle w:val="Texte"/>
              <w:jc w:val="left"/>
              <w:rPr>
                <w:b w:val="0"/>
              </w:rPr>
            </w:pPr>
            <w:r>
              <w:rPr>
                <w:b w:val="0"/>
              </w:rPr>
              <w:t>1° Annulation des stocks</w:t>
            </w:r>
          </w:p>
        </w:tc>
      </w:tr>
      <w:tr w:rsidR="007D1F02" w:rsidTr="007D1F02">
        <w:trPr>
          <w:cnfStyle w:val="000000100000"/>
        </w:trPr>
        <w:tc>
          <w:tcPr>
            <w:cnfStyle w:val="001000000000"/>
            <w:tcW w:w="1789" w:type="pct"/>
            <w:vAlign w:val="center"/>
          </w:tcPr>
          <w:p w:rsidR="005B61B8" w:rsidRPr="00A673CE" w:rsidRDefault="005B61B8" w:rsidP="00A673CE">
            <w:pPr>
              <w:pStyle w:val="Algorithmique"/>
              <w:jc w:val="center"/>
              <w:rPr>
                <w:b w:val="0"/>
              </w:rPr>
            </w:pPr>
          </w:p>
        </w:tc>
        <w:tc>
          <w:tcPr>
            <w:tcW w:w="1801" w:type="pct"/>
            <w:vAlign w:val="center"/>
          </w:tcPr>
          <w:p w:rsidR="005B61B8" w:rsidRPr="00A673CE" w:rsidRDefault="00A673CE" w:rsidP="00A673CE">
            <w:pPr>
              <w:pStyle w:val="Algorithmique"/>
              <w:jc w:val="center"/>
              <w:cnfStyle w:val="000000100000"/>
            </w:pPr>
            <w:r>
              <w:t>3.</w:t>
            </w:r>
            <w:r w:rsidR="005B61B8" w:rsidRPr="00A673CE">
              <w:t>.Stock marchandise ou M</w:t>
            </w:r>
            <w:r w:rsidR="003B182C">
              <w:t xml:space="preserve">atières </w:t>
            </w:r>
            <w:r w:rsidR="005B61B8" w:rsidRPr="00A673CE">
              <w:t>P</w:t>
            </w:r>
            <w:r w:rsidR="003B182C">
              <w:t>remières</w:t>
            </w:r>
          </w:p>
        </w:tc>
        <w:tc>
          <w:tcPr>
            <w:tcW w:w="704" w:type="pct"/>
            <w:vAlign w:val="center"/>
          </w:tcPr>
          <w:p w:rsidR="005B61B8" w:rsidRPr="00A673CE" w:rsidRDefault="005B61B8" w:rsidP="00A673CE">
            <w:pPr>
              <w:pStyle w:val="Algorithmique"/>
              <w:jc w:val="center"/>
              <w:cnfStyle w:val="000000100000"/>
            </w:pPr>
          </w:p>
        </w:tc>
        <w:tc>
          <w:tcPr>
            <w:tcW w:w="705" w:type="pct"/>
            <w:vAlign w:val="center"/>
          </w:tcPr>
          <w:p w:rsidR="005B61B8" w:rsidRPr="00A673CE" w:rsidRDefault="004532A5" w:rsidP="00A673CE">
            <w:pPr>
              <w:pStyle w:val="Algorithmique"/>
              <w:jc w:val="center"/>
              <w:cnfStyle w:val="000000100000"/>
            </w:pPr>
            <w:r>
              <w:t>X</w:t>
            </w:r>
          </w:p>
        </w:tc>
      </w:tr>
      <w:tr w:rsidR="007D1F02" w:rsidTr="007D1F02">
        <w:tc>
          <w:tcPr>
            <w:cnfStyle w:val="001000000000"/>
            <w:tcW w:w="1789" w:type="pct"/>
            <w:vAlign w:val="center"/>
          </w:tcPr>
          <w:p w:rsidR="005B61B8" w:rsidRPr="00A673CE" w:rsidRDefault="005B61B8" w:rsidP="00A673CE">
            <w:pPr>
              <w:pStyle w:val="Algorithmique"/>
              <w:jc w:val="center"/>
              <w:rPr>
                <w:b w:val="0"/>
              </w:rPr>
            </w:pPr>
            <w:r w:rsidRPr="00A673CE">
              <w:rPr>
                <w:b w:val="0"/>
              </w:rPr>
              <w:t>603.. Variation du stock considéré</w:t>
            </w:r>
          </w:p>
        </w:tc>
        <w:tc>
          <w:tcPr>
            <w:tcW w:w="1801" w:type="pct"/>
            <w:vAlign w:val="center"/>
          </w:tcPr>
          <w:p w:rsidR="005B61B8" w:rsidRPr="00A673CE" w:rsidRDefault="005B61B8" w:rsidP="00A673CE">
            <w:pPr>
              <w:pStyle w:val="Algorithmique"/>
              <w:jc w:val="center"/>
              <w:cnfStyle w:val="000000000000"/>
            </w:pPr>
          </w:p>
        </w:tc>
        <w:tc>
          <w:tcPr>
            <w:tcW w:w="704" w:type="pct"/>
            <w:vAlign w:val="center"/>
          </w:tcPr>
          <w:p w:rsidR="005B61B8" w:rsidRPr="00A673CE" w:rsidRDefault="004532A5" w:rsidP="00A673CE">
            <w:pPr>
              <w:pStyle w:val="Algorithmique"/>
              <w:jc w:val="center"/>
              <w:cnfStyle w:val="000000000000"/>
            </w:pPr>
            <w:r>
              <w:t>X</w:t>
            </w:r>
          </w:p>
        </w:tc>
        <w:tc>
          <w:tcPr>
            <w:tcW w:w="705" w:type="pct"/>
            <w:vAlign w:val="center"/>
          </w:tcPr>
          <w:p w:rsidR="005B61B8" w:rsidRPr="00A673CE" w:rsidRDefault="005B61B8" w:rsidP="00A673CE">
            <w:pPr>
              <w:pStyle w:val="Algorithmique"/>
              <w:jc w:val="center"/>
              <w:cnfStyle w:val="000000000000"/>
            </w:pPr>
          </w:p>
        </w:tc>
      </w:tr>
      <w:tr w:rsidR="007D1F02" w:rsidTr="007D1F02">
        <w:trPr>
          <w:cnfStyle w:val="000000100000"/>
        </w:trPr>
        <w:tc>
          <w:tcPr>
            <w:cnfStyle w:val="001000000000"/>
            <w:tcW w:w="5000" w:type="pct"/>
            <w:gridSpan w:val="4"/>
            <w:shd w:val="clear" w:color="auto" w:fill="9BBB59" w:themeFill="accent3"/>
            <w:vAlign w:val="center"/>
          </w:tcPr>
          <w:p w:rsidR="007D1F02" w:rsidRPr="00A673CE" w:rsidRDefault="007D1F02" w:rsidP="007D1F02">
            <w:pPr>
              <w:pStyle w:val="Algorithmique"/>
              <w:rPr>
                <w:b w:val="0"/>
              </w:rPr>
            </w:pPr>
            <w:r>
              <w:rPr>
                <w:b w:val="0"/>
                <w:color w:val="FFFFFF" w:themeColor="background1"/>
              </w:rPr>
              <w:t>2° Résultat Inventaire</w:t>
            </w:r>
          </w:p>
        </w:tc>
      </w:tr>
      <w:tr w:rsidR="007D1F02" w:rsidTr="007D1F02">
        <w:tc>
          <w:tcPr>
            <w:cnfStyle w:val="001000000000"/>
            <w:tcW w:w="1789" w:type="pct"/>
            <w:vAlign w:val="center"/>
          </w:tcPr>
          <w:p w:rsidR="004532A5" w:rsidRPr="004532A5" w:rsidRDefault="004532A5" w:rsidP="006C6C69">
            <w:pPr>
              <w:pStyle w:val="Algorithmique"/>
              <w:jc w:val="center"/>
              <w:rPr>
                <w:b w:val="0"/>
              </w:rPr>
            </w:pPr>
            <w:r w:rsidRPr="004532A5">
              <w:rPr>
                <w:b w:val="0"/>
              </w:rPr>
              <w:t xml:space="preserve">3..Stock marchandise ou </w:t>
            </w:r>
            <w:r w:rsidR="003B182C" w:rsidRPr="003B182C">
              <w:rPr>
                <w:b w:val="0"/>
              </w:rPr>
              <w:t>Matières Premières</w:t>
            </w:r>
          </w:p>
        </w:tc>
        <w:tc>
          <w:tcPr>
            <w:tcW w:w="1801" w:type="pct"/>
            <w:vAlign w:val="center"/>
          </w:tcPr>
          <w:p w:rsidR="004532A5" w:rsidRPr="00A673CE" w:rsidRDefault="004532A5" w:rsidP="006C6C69">
            <w:pPr>
              <w:pStyle w:val="Algorithmique"/>
              <w:jc w:val="center"/>
              <w:cnfStyle w:val="000000000000"/>
            </w:pPr>
          </w:p>
        </w:tc>
        <w:tc>
          <w:tcPr>
            <w:tcW w:w="704" w:type="pct"/>
            <w:vAlign w:val="center"/>
          </w:tcPr>
          <w:p w:rsidR="004532A5" w:rsidRPr="00A673CE" w:rsidRDefault="00EF4322" w:rsidP="006C6C69">
            <w:pPr>
              <w:pStyle w:val="Algorithmique"/>
              <w:jc w:val="center"/>
              <w:cnfStyle w:val="000000000000"/>
            </w:pPr>
            <w:r>
              <w:t>Y</w:t>
            </w:r>
          </w:p>
        </w:tc>
        <w:tc>
          <w:tcPr>
            <w:tcW w:w="705" w:type="pct"/>
            <w:vAlign w:val="center"/>
          </w:tcPr>
          <w:p w:rsidR="004532A5" w:rsidRPr="00A673CE" w:rsidRDefault="004532A5" w:rsidP="00A673CE">
            <w:pPr>
              <w:pStyle w:val="Algorithmique"/>
              <w:jc w:val="center"/>
              <w:cnfStyle w:val="000000000000"/>
            </w:pPr>
          </w:p>
        </w:tc>
      </w:tr>
      <w:tr w:rsidR="007D1F02" w:rsidTr="007D1F02">
        <w:trPr>
          <w:cnfStyle w:val="000000100000"/>
        </w:trPr>
        <w:tc>
          <w:tcPr>
            <w:cnfStyle w:val="001000000000"/>
            <w:tcW w:w="1789" w:type="pct"/>
            <w:vAlign w:val="center"/>
          </w:tcPr>
          <w:p w:rsidR="004532A5" w:rsidRPr="00A673CE" w:rsidRDefault="004532A5" w:rsidP="00A673CE">
            <w:pPr>
              <w:pStyle w:val="Algorithmique"/>
              <w:jc w:val="center"/>
              <w:rPr>
                <w:b w:val="0"/>
              </w:rPr>
            </w:pPr>
          </w:p>
        </w:tc>
        <w:tc>
          <w:tcPr>
            <w:tcW w:w="1801" w:type="pct"/>
            <w:vAlign w:val="center"/>
          </w:tcPr>
          <w:p w:rsidR="004532A5" w:rsidRPr="00A673CE" w:rsidRDefault="004532A5" w:rsidP="006C6C69">
            <w:pPr>
              <w:pStyle w:val="Algorithmique"/>
              <w:jc w:val="center"/>
              <w:cnfStyle w:val="000000100000"/>
            </w:pPr>
            <w:r w:rsidRPr="00A673CE">
              <w:t>603.. Variation du stock considéré</w:t>
            </w:r>
          </w:p>
        </w:tc>
        <w:tc>
          <w:tcPr>
            <w:tcW w:w="704" w:type="pct"/>
            <w:vAlign w:val="center"/>
          </w:tcPr>
          <w:p w:rsidR="004532A5" w:rsidRPr="00A673CE" w:rsidRDefault="004532A5" w:rsidP="006C6C69">
            <w:pPr>
              <w:pStyle w:val="Algorithmique"/>
              <w:jc w:val="center"/>
              <w:cnfStyle w:val="000000100000"/>
            </w:pPr>
          </w:p>
        </w:tc>
        <w:tc>
          <w:tcPr>
            <w:tcW w:w="705" w:type="pct"/>
            <w:vAlign w:val="center"/>
          </w:tcPr>
          <w:p w:rsidR="004532A5" w:rsidRPr="00A673CE" w:rsidRDefault="00EF4322" w:rsidP="006C6C69">
            <w:pPr>
              <w:pStyle w:val="Algorithmique"/>
              <w:jc w:val="center"/>
              <w:cnfStyle w:val="000000100000"/>
            </w:pPr>
            <w:r>
              <w:t>Y</w:t>
            </w:r>
          </w:p>
        </w:tc>
      </w:tr>
    </w:tbl>
    <w:p w:rsidR="00654679" w:rsidRDefault="00654679" w:rsidP="00654679">
      <w:pPr>
        <w:pStyle w:val="Texte"/>
        <w:rPr>
          <w:b/>
        </w:rPr>
      </w:pPr>
    </w:p>
    <w:p w:rsidR="00654679" w:rsidRPr="00EF4322" w:rsidRDefault="00EF4322" w:rsidP="00F3485B">
      <w:pPr>
        <w:pStyle w:val="Texte"/>
        <w:numPr>
          <w:ilvl w:val="1"/>
          <w:numId w:val="7"/>
        </w:numPr>
        <w:outlineLvl w:val="2"/>
      </w:pPr>
      <w:bookmarkStart w:id="19" w:name="_Toc251155177"/>
      <w:r>
        <w:t>En fin de production</w:t>
      </w:r>
      <w:bookmarkEnd w:id="19"/>
    </w:p>
    <w:p w:rsidR="0055057F" w:rsidRPr="0055057F" w:rsidRDefault="0055057F" w:rsidP="0055057F">
      <w:pPr>
        <w:pStyle w:val="Texte"/>
        <w:rPr>
          <w:b/>
        </w:rPr>
      </w:pPr>
    </w:p>
    <w:tbl>
      <w:tblPr>
        <w:tblStyle w:val="Listeclaire-Accent3"/>
        <w:tblW w:w="5000" w:type="pct"/>
        <w:tblLook w:val="04A0"/>
      </w:tblPr>
      <w:tblGrid>
        <w:gridCol w:w="3323"/>
        <w:gridCol w:w="3346"/>
        <w:gridCol w:w="1308"/>
        <w:gridCol w:w="1311"/>
      </w:tblGrid>
      <w:tr w:rsidR="007D1F02" w:rsidTr="007D1F02">
        <w:trPr>
          <w:cnfStyle w:val="100000000000"/>
        </w:trPr>
        <w:tc>
          <w:tcPr>
            <w:cnfStyle w:val="001000000000"/>
            <w:tcW w:w="5000" w:type="pct"/>
            <w:gridSpan w:val="4"/>
            <w:vAlign w:val="center"/>
          </w:tcPr>
          <w:p w:rsidR="007D1F02" w:rsidRDefault="007D1F02" w:rsidP="007D1F02">
            <w:pPr>
              <w:pStyle w:val="Texte"/>
              <w:jc w:val="left"/>
              <w:rPr>
                <w:b w:val="0"/>
              </w:rPr>
            </w:pPr>
            <w:r>
              <w:rPr>
                <w:b w:val="0"/>
              </w:rPr>
              <w:t>1° Annulation des stocks</w:t>
            </w:r>
          </w:p>
        </w:tc>
      </w:tr>
      <w:tr w:rsidR="00EF4322" w:rsidTr="007D1F02">
        <w:trPr>
          <w:cnfStyle w:val="000000100000"/>
        </w:trPr>
        <w:tc>
          <w:tcPr>
            <w:cnfStyle w:val="001000000000"/>
            <w:tcW w:w="1789" w:type="pct"/>
            <w:vAlign w:val="center"/>
          </w:tcPr>
          <w:p w:rsidR="00EF4322" w:rsidRPr="00A673CE" w:rsidRDefault="00EF4322" w:rsidP="006C6C69">
            <w:pPr>
              <w:pStyle w:val="Algorithmique"/>
              <w:jc w:val="center"/>
              <w:rPr>
                <w:b w:val="0"/>
              </w:rPr>
            </w:pPr>
          </w:p>
        </w:tc>
        <w:tc>
          <w:tcPr>
            <w:tcW w:w="1801" w:type="pct"/>
            <w:vAlign w:val="center"/>
          </w:tcPr>
          <w:p w:rsidR="00EF4322" w:rsidRPr="00A673CE" w:rsidRDefault="00EF4322" w:rsidP="004D2185">
            <w:pPr>
              <w:pStyle w:val="Algorithmique"/>
              <w:jc w:val="center"/>
              <w:cnfStyle w:val="000000100000"/>
            </w:pPr>
            <w:r>
              <w:t>3.</w:t>
            </w:r>
            <w:r w:rsidRPr="00A673CE">
              <w:t xml:space="preserve">.Stock </w:t>
            </w:r>
            <w:r w:rsidR="004D2185">
              <w:t>produits finis</w:t>
            </w:r>
          </w:p>
        </w:tc>
        <w:tc>
          <w:tcPr>
            <w:tcW w:w="704" w:type="pct"/>
            <w:vAlign w:val="center"/>
          </w:tcPr>
          <w:p w:rsidR="00EF4322" w:rsidRPr="00A673CE" w:rsidRDefault="00EF4322" w:rsidP="006C6C69">
            <w:pPr>
              <w:pStyle w:val="Algorithmique"/>
              <w:jc w:val="center"/>
              <w:cnfStyle w:val="000000100000"/>
            </w:pPr>
          </w:p>
        </w:tc>
        <w:tc>
          <w:tcPr>
            <w:tcW w:w="705" w:type="pct"/>
            <w:vAlign w:val="center"/>
          </w:tcPr>
          <w:p w:rsidR="00EF4322" w:rsidRPr="00A673CE" w:rsidRDefault="00EF4322" w:rsidP="006C6C69">
            <w:pPr>
              <w:pStyle w:val="Algorithmique"/>
              <w:jc w:val="center"/>
              <w:cnfStyle w:val="000000100000"/>
            </w:pPr>
            <w:r>
              <w:t>X</w:t>
            </w:r>
          </w:p>
        </w:tc>
      </w:tr>
      <w:tr w:rsidR="00EF4322" w:rsidTr="007D1F02">
        <w:tc>
          <w:tcPr>
            <w:cnfStyle w:val="001000000000"/>
            <w:tcW w:w="1789" w:type="pct"/>
            <w:vAlign w:val="center"/>
          </w:tcPr>
          <w:p w:rsidR="00EF4322" w:rsidRPr="00A673CE" w:rsidRDefault="002A5F35" w:rsidP="002A5F35">
            <w:pPr>
              <w:pStyle w:val="Algorithmique"/>
              <w:jc w:val="center"/>
              <w:rPr>
                <w:b w:val="0"/>
              </w:rPr>
            </w:pPr>
            <w:r>
              <w:rPr>
                <w:b w:val="0"/>
              </w:rPr>
              <w:t>71</w:t>
            </w:r>
            <w:r w:rsidR="00EF4322" w:rsidRPr="00A673CE">
              <w:rPr>
                <w:b w:val="0"/>
              </w:rPr>
              <w:t xml:space="preserve">.. </w:t>
            </w:r>
            <w:r>
              <w:rPr>
                <w:b w:val="0"/>
              </w:rPr>
              <w:t>Production stockée</w:t>
            </w:r>
          </w:p>
        </w:tc>
        <w:tc>
          <w:tcPr>
            <w:tcW w:w="1801" w:type="pct"/>
            <w:vAlign w:val="center"/>
          </w:tcPr>
          <w:p w:rsidR="00EF4322" w:rsidRPr="00A673CE" w:rsidRDefault="00EF4322" w:rsidP="006C6C69">
            <w:pPr>
              <w:pStyle w:val="Algorithmique"/>
              <w:jc w:val="center"/>
              <w:cnfStyle w:val="000000000000"/>
            </w:pPr>
          </w:p>
        </w:tc>
        <w:tc>
          <w:tcPr>
            <w:tcW w:w="704" w:type="pct"/>
            <w:vAlign w:val="center"/>
          </w:tcPr>
          <w:p w:rsidR="00EF4322" w:rsidRPr="00A673CE" w:rsidRDefault="00EF4322" w:rsidP="006C6C69">
            <w:pPr>
              <w:pStyle w:val="Algorithmique"/>
              <w:jc w:val="center"/>
              <w:cnfStyle w:val="000000000000"/>
            </w:pPr>
            <w:r>
              <w:t>X</w:t>
            </w:r>
          </w:p>
        </w:tc>
        <w:tc>
          <w:tcPr>
            <w:tcW w:w="705" w:type="pct"/>
            <w:vAlign w:val="center"/>
          </w:tcPr>
          <w:p w:rsidR="00EF4322" w:rsidRPr="00A673CE" w:rsidRDefault="00EF4322" w:rsidP="006C6C69">
            <w:pPr>
              <w:pStyle w:val="Algorithmique"/>
              <w:jc w:val="center"/>
              <w:cnfStyle w:val="000000000000"/>
            </w:pPr>
          </w:p>
        </w:tc>
      </w:tr>
      <w:tr w:rsidR="007D1F02" w:rsidTr="007D1F02">
        <w:trPr>
          <w:cnfStyle w:val="000000100000"/>
        </w:trPr>
        <w:tc>
          <w:tcPr>
            <w:cnfStyle w:val="001000000000"/>
            <w:tcW w:w="5000" w:type="pct"/>
            <w:gridSpan w:val="4"/>
            <w:shd w:val="clear" w:color="auto" w:fill="9BBB59" w:themeFill="accent3"/>
            <w:vAlign w:val="center"/>
          </w:tcPr>
          <w:p w:rsidR="007D1F02" w:rsidRPr="00A673CE" w:rsidRDefault="007D1F02" w:rsidP="007D1F02">
            <w:pPr>
              <w:pStyle w:val="Algorithmique"/>
              <w:rPr>
                <w:b w:val="0"/>
              </w:rPr>
            </w:pPr>
            <w:r>
              <w:rPr>
                <w:b w:val="0"/>
                <w:color w:val="FFFFFF" w:themeColor="background1"/>
              </w:rPr>
              <w:t>2° Résultat Inventaire</w:t>
            </w:r>
          </w:p>
        </w:tc>
      </w:tr>
      <w:tr w:rsidR="00EF4322" w:rsidTr="007D1F02">
        <w:tc>
          <w:tcPr>
            <w:cnfStyle w:val="001000000000"/>
            <w:tcW w:w="1789" w:type="pct"/>
            <w:vAlign w:val="center"/>
          </w:tcPr>
          <w:p w:rsidR="00EF4322" w:rsidRPr="004532A5" w:rsidRDefault="00EF4322" w:rsidP="004D2185">
            <w:pPr>
              <w:pStyle w:val="Algorithmique"/>
              <w:jc w:val="center"/>
              <w:rPr>
                <w:b w:val="0"/>
              </w:rPr>
            </w:pPr>
            <w:r w:rsidRPr="004532A5">
              <w:rPr>
                <w:b w:val="0"/>
              </w:rPr>
              <w:t xml:space="preserve">3..Stock </w:t>
            </w:r>
            <w:r w:rsidR="004D2185">
              <w:rPr>
                <w:b w:val="0"/>
              </w:rPr>
              <w:t>produits finis</w:t>
            </w:r>
          </w:p>
        </w:tc>
        <w:tc>
          <w:tcPr>
            <w:tcW w:w="1801" w:type="pct"/>
            <w:vAlign w:val="center"/>
          </w:tcPr>
          <w:p w:rsidR="00EF4322" w:rsidRPr="00A673CE" w:rsidRDefault="00EF4322" w:rsidP="006C6C69">
            <w:pPr>
              <w:pStyle w:val="Algorithmique"/>
              <w:jc w:val="center"/>
              <w:cnfStyle w:val="000000000000"/>
            </w:pPr>
          </w:p>
        </w:tc>
        <w:tc>
          <w:tcPr>
            <w:tcW w:w="704" w:type="pct"/>
            <w:vAlign w:val="center"/>
          </w:tcPr>
          <w:p w:rsidR="00EF4322" w:rsidRPr="00A673CE" w:rsidRDefault="00EF4322" w:rsidP="006C6C69">
            <w:pPr>
              <w:pStyle w:val="Algorithmique"/>
              <w:jc w:val="center"/>
              <w:cnfStyle w:val="000000000000"/>
            </w:pPr>
            <w:r>
              <w:t>Y</w:t>
            </w:r>
          </w:p>
        </w:tc>
        <w:tc>
          <w:tcPr>
            <w:tcW w:w="705" w:type="pct"/>
            <w:vAlign w:val="center"/>
          </w:tcPr>
          <w:p w:rsidR="00EF4322" w:rsidRPr="00A673CE" w:rsidRDefault="00EF4322" w:rsidP="006C6C69">
            <w:pPr>
              <w:pStyle w:val="Algorithmique"/>
              <w:jc w:val="center"/>
              <w:cnfStyle w:val="000000000000"/>
            </w:pPr>
          </w:p>
        </w:tc>
      </w:tr>
      <w:tr w:rsidR="00EF4322" w:rsidTr="007D1F02">
        <w:trPr>
          <w:cnfStyle w:val="000000100000"/>
        </w:trPr>
        <w:tc>
          <w:tcPr>
            <w:cnfStyle w:val="001000000000"/>
            <w:tcW w:w="1789" w:type="pct"/>
            <w:vAlign w:val="center"/>
          </w:tcPr>
          <w:p w:rsidR="00EF4322" w:rsidRPr="00A673CE" w:rsidRDefault="00EF4322" w:rsidP="006C6C69">
            <w:pPr>
              <w:pStyle w:val="Algorithmique"/>
              <w:jc w:val="center"/>
              <w:rPr>
                <w:b w:val="0"/>
              </w:rPr>
            </w:pPr>
          </w:p>
        </w:tc>
        <w:tc>
          <w:tcPr>
            <w:tcW w:w="1801" w:type="pct"/>
            <w:vAlign w:val="center"/>
          </w:tcPr>
          <w:p w:rsidR="00EF4322" w:rsidRPr="002A5F35" w:rsidRDefault="002A5F35" w:rsidP="006C6C69">
            <w:pPr>
              <w:pStyle w:val="Algorithmique"/>
              <w:jc w:val="center"/>
              <w:cnfStyle w:val="000000100000"/>
            </w:pPr>
            <w:r w:rsidRPr="002A5F35">
              <w:t>71.. Production stockée</w:t>
            </w:r>
          </w:p>
        </w:tc>
        <w:tc>
          <w:tcPr>
            <w:tcW w:w="704" w:type="pct"/>
            <w:vAlign w:val="center"/>
          </w:tcPr>
          <w:p w:rsidR="00EF4322" w:rsidRPr="00A673CE" w:rsidRDefault="00EF4322" w:rsidP="006C6C69">
            <w:pPr>
              <w:pStyle w:val="Algorithmique"/>
              <w:jc w:val="center"/>
              <w:cnfStyle w:val="000000100000"/>
            </w:pPr>
          </w:p>
        </w:tc>
        <w:tc>
          <w:tcPr>
            <w:tcW w:w="705" w:type="pct"/>
            <w:vAlign w:val="center"/>
          </w:tcPr>
          <w:p w:rsidR="00EF4322" w:rsidRPr="00A673CE" w:rsidRDefault="00EF4322" w:rsidP="006C6C69">
            <w:pPr>
              <w:pStyle w:val="Algorithmique"/>
              <w:jc w:val="center"/>
              <w:cnfStyle w:val="000000100000"/>
            </w:pPr>
            <w:r>
              <w:t>Y</w:t>
            </w:r>
          </w:p>
        </w:tc>
      </w:tr>
    </w:tbl>
    <w:p w:rsidR="009E47EF" w:rsidRDefault="009E47EF">
      <w:pPr>
        <w:rPr>
          <w:b/>
        </w:rPr>
      </w:pPr>
    </w:p>
    <w:p w:rsidR="00560F85" w:rsidRDefault="00560F85" w:rsidP="00F3485B">
      <w:pPr>
        <w:pStyle w:val="Texte"/>
        <w:numPr>
          <w:ilvl w:val="1"/>
          <w:numId w:val="7"/>
        </w:numPr>
        <w:outlineLvl w:val="2"/>
      </w:pPr>
      <w:bookmarkStart w:id="20" w:name="_Toc251155178"/>
      <w:r>
        <w:t>Les dépréciations</w:t>
      </w:r>
      <w:bookmarkEnd w:id="20"/>
    </w:p>
    <w:p w:rsidR="005C05B8" w:rsidRPr="00560F85" w:rsidRDefault="005C05B8" w:rsidP="005C05B8">
      <w:pPr>
        <w:pStyle w:val="Texte"/>
        <w:ind w:left="2496"/>
      </w:pPr>
    </w:p>
    <w:tbl>
      <w:tblPr>
        <w:tblStyle w:val="Listeclaire-Accent3"/>
        <w:tblW w:w="5000" w:type="pct"/>
        <w:tblLook w:val="04A0"/>
      </w:tblPr>
      <w:tblGrid>
        <w:gridCol w:w="3321"/>
        <w:gridCol w:w="3346"/>
        <w:gridCol w:w="1310"/>
        <w:gridCol w:w="1311"/>
      </w:tblGrid>
      <w:tr w:rsidR="000309AA" w:rsidTr="000309AA">
        <w:trPr>
          <w:cnfStyle w:val="100000000000"/>
        </w:trPr>
        <w:tc>
          <w:tcPr>
            <w:cnfStyle w:val="001000000000"/>
            <w:tcW w:w="5000" w:type="pct"/>
            <w:gridSpan w:val="4"/>
            <w:vAlign w:val="center"/>
          </w:tcPr>
          <w:p w:rsidR="000309AA" w:rsidRDefault="000309AA" w:rsidP="000309AA">
            <w:pPr>
              <w:pStyle w:val="Texte"/>
              <w:jc w:val="left"/>
              <w:rPr>
                <w:b w:val="0"/>
              </w:rPr>
            </w:pPr>
            <w:r>
              <w:rPr>
                <w:b w:val="0"/>
              </w:rPr>
              <w:t>1° Annulation des dépréciations</w:t>
            </w:r>
          </w:p>
        </w:tc>
      </w:tr>
      <w:tr w:rsidR="005C05B8" w:rsidTr="00B66B32">
        <w:trPr>
          <w:cnfStyle w:val="000000100000"/>
        </w:trPr>
        <w:tc>
          <w:tcPr>
            <w:cnfStyle w:val="001000000000"/>
            <w:tcW w:w="1788" w:type="pct"/>
            <w:vAlign w:val="center"/>
          </w:tcPr>
          <w:p w:rsidR="005C05B8" w:rsidRPr="00E17AF0" w:rsidRDefault="00B66B32" w:rsidP="006C6C69">
            <w:pPr>
              <w:pStyle w:val="Algorithmique"/>
              <w:jc w:val="center"/>
              <w:rPr>
                <w:b w:val="0"/>
              </w:rPr>
            </w:pPr>
            <w:r w:rsidRPr="00E17AF0">
              <w:rPr>
                <w:b w:val="0"/>
              </w:rPr>
              <w:t>39 Dépréciation sur Stock</w:t>
            </w:r>
          </w:p>
        </w:tc>
        <w:tc>
          <w:tcPr>
            <w:tcW w:w="1801" w:type="pct"/>
            <w:vAlign w:val="center"/>
          </w:tcPr>
          <w:p w:rsidR="005C05B8" w:rsidRPr="00E17AF0" w:rsidRDefault="005C05B8" w:rsidP="0095404D">
            <w:pPr>
              <w:pStyle w:val="Algorithmique"/>
              <w:jc w:val="center"/>
              <w:cnfStyle w:val="000000100000"/>
            </w:pPr>
          </w:p>
        </w:tc>
        <w:tc>
          <w:tcPr>
            <w:tcW w:w="705" w:type="pct"/>
            <w:vAlign w:val="center"/>
          </w:tcPr>
          <w:p w:rsidR="005C05B8" w:rsidRPr="00E17AF0" w:rsidRDefault="00B66B32" w:rsidP="006C6C69">
            <w:pPr>
              <w:pStyle w:val="Algorithmique"/>
              <w:jc w:val="center"/>
              <w:cnfStyle w:val="000000100000"/>
            </w:pPr>
            <w:r w:rsidRPr="00E17AF0">
              <w:t>X</w:t>
            </w:r>
          </w:p>
        </w:tc>
        <w:tc>
          <w:tcPr>
            <w:tcW w:w="706" w:type="pct"/>
            <w:vAlign w:val="center"/>
          </w:tcPr>
          <w:p w:rsidR="005C05B8" w:rsidRPr="00A673CE" w:rsidRDefault="005C05B8" w:rsidP="006C6C69">
            <w:pPr>
              <w:pStyle w:val="Algorithmique"/>
              <w:jc w:val="center"/>
              <w:cnfStyle w:val="000000100000"/>
            </w:pPr>
          </w:p>
        </w:tc>
      </w:tr>
      <w:tr w:rsidR="00B66B32" w:rsidTr="00B66B32">
        <w:tc>
          <w:tcPr>
            <w:cnfStyle w:val="001000000000"/>
            <w:tcW w:w="1788" w:type="pct"/>
            <w:vAlign w:val="center"/>
          </w:tcPr>
          <w:p w:rsidR="00B66B32" w:rsidRPr="00E17AF0" w:rsidRDefault="00B66B32" w:rsidP="006C6C69">
            <w:pPr>
              <w:pStyle w:val="Algorithmique"/>
              <w:jc w:val="center"/>
              <w:rPr>
                <w:b w:val="0"/>
              </w:rPr>
            </w:pPr>
          </w:p>
        </w:tc>
        <w:tc>
          <w:tcPr>
            <w:tcW w:w="1801" w:type="pct"/>
            <w:vAlign w:val="center"/>
          </w:tcPr>
          <w:p w:rsidR="00B66B32" w:rsidRPr="00E17AF0" w:rsidRDefault="00B66B32" w:rsidP="006C6C69">
            <w:pPr>
              <w:pStyle w:val="Algorithmique"/>
              <w:jc w:val="center"/>
              <w:cnfStyle w:val="000000000000"/>
            </w:pPr>
            <w:r w:rsidRPr="00E17AF0">
              <w:t>781 Reprise DAPD</w:t>
            </w:r>
          </w:p>
        </w:tc>
        <w:tc>
          <w:tcPr>
            <w:tcW w:w="705" w:type="pct"/>
            <w:vAlign w:val="center"/>
          </w:tcPr>
          <w:p w:rsidR="00B66B32" w:rsidRPr="00E17AF0" w:rsidRDefault="00B66B32" w:rsidP="006C6C69">
            <w:pPr>
              <w:pStyle w:val="Algorithmique"/>
              <w:jc w:val="center"/>
              <w:cnfStyle w:val="000000000000"/>
            </w:pPr>
          </w:p>
        </w:tc>
        <w:tc>
          <w:tcPr>
            <w:tcW w:w="706" w:type="pct"/>
            <w:vAlign w:val="center"/>
          </w:tcPr>
          <w:p w:rsidR="00B66B32" w:rsidRPr="00A673CE" w:rsidRDefault="00B66B32" w:rsidP="006C6C69">
            <w:pPr>
              <w:pStyle w:val="Algorithmique"/>
              <w:jc w:val="center"/>
              <w:cnfStyle w:val="000000000000"/>
            </w:pPr>
            <w:r>
              <w:t>X</w:t>
            </w:r>
          </w:p>
        </w:tc>
      </w:tr>
      <w:tr w:rsidR="00B66B32" w:rsidTr="000309AA">
        <w:trPr>
          <w:cnfStyle w:val="000000100000"/>
        </w:trPr>
        <w:tc>
          <w:tcPr>
            <w:cnfStyle w:val="001000000000"/>
            <w:tcW w:w="5000" w:type="pct"/>
            <w:gridSpan w:val="4"/>
            <w:shd w:val="clear" w:color="auto" w:fill="9BBB59" w:themeFill="accent3"/>
            <w:vAlign w:val="center"/>
          </w:tcPr>
          <w:p w:rsidR="00B66B32" w:rsidRPr="00E17AF0" w:rsidRDefault="00B66B32" w:rsidP="000309AA">
            <w:pPr>
              <w:pStyle w:val="Algorithmique"/>
              <w:rPr>
                <w:b w:val="0"/>
              </w:rPr>
            </w:pPr>
            <w:r w:rsidRPr="00E17AF0">
              <w:rPr>
                <w:b w:val="0"/>
                <w:color w:val="FFFFFF" w:themeColor="background1"/>
              </w:rPr>
              <w:t>2° Résultat Inventaire</w:t>
            </w:r>
          </w:p>
        </w:tc>
      </w:tr>
      <w:tr w:rsidR="00B66B32" w:rsidTr="00B66B32">
        <w:tc>
          <w:tcPr>
            <w:cnfStyle w:val="001000000000"/>
            <w:tcW w:w="1788" w:type="pct"/>
            <w:vAlign w:val="center"/>
          </w:tcPr>
          <w:p w:rsidR="00B66B32" w:rsidRPr="00E17AF0" w:rsidRDefault="00B66B32" w:rsidP="006C6C69">
            <w:pPr>
              <w:pStyle w:val="Algorithmique"/>
              <w:jc w:val="center"/>
              <w:rPr>
                <w:b w:val="0"/>
              </w:rPr>
            </w:pPr>
          </w:p>
        </w:tc>
        <w:tc>
          <w:tcPr>
            <w:tcW w:w="1801" w:type="pct"/>
            <w:vAlign w:val="center"/>
          </w:tcPr>
          <w:p w:rsidR="00B66B32" w:rsidRPr="00E17AF0" w:rsidRDefault="00B66B32" w:rsidP="006C6C69">
            <w:pPr>
              <w:pStyle w:val="Algorithmique"/>
              <w:jc w:val="center"/>
              <w:cnfStyle w:val="000000000000"/>
            </w:pPr>
            <w:r w:rsidRPr="00E17AF0">
              <w:t>39 Dépréciation sur Stock</w:t>
            </w:r>
          </w:p>
        </w:tc>
        <w:tc>
          <w:tcPr>
            <w:tcW w:w="705" w:type="pct"/>
            <w:vAlign w:val="center"/>
          </w:tcPr>
          <w:p w:rsidR="00B66B32" w:rsidRPr="00E17AF0" w:rsidRDefault="00B66B32" w:rsidP="006C6C69">
            <w:pPr>
              <w:pStyle w:val="Algorithmique"/>
              <w:jc w:val="center"/>
              <w:cnfStyle w:val="000000000000"/>
            </w:pPr>
          </w:p>
        </w:tc>
        <w:tc>
          <w:tcPr>
            <w:tcW w:w="706" w:type="pct"/>
            <w:vAlign w:val="center"/>
          </w:tcPr>
          <w:p w:rsidR="00B66B32" w:rsidRPr="00A673CE" w:rsidRDefault="00B66B32" w:rsidP="006C6C69">
            <w:pPr>
              <w:pStyle w:val="Algorithmique"/>
              <w:jc w:val="center"/>
              <w:cnfStyle w:val="000000000000"/>
            </w:pPr>
            <w:r>
              <w:t>Y</w:t>
            </w:r>
          </w:p>
        </w:tc>
      </w:tr>
      <w:tr w:rsidR="00B66B32" w:rsidTr="00B66B32">
        <w:trPr>
          <w:cnfStyle w:val="000000100000"/>
        </w:trPr>
        <w:tc>
          <w:tcPr>
            <w:cnfStyle w:val="001000000000"/>
            <w:tcW w:w="1788" w:type="pct"/>
            <w:vAlign w:val="center"/>
          </w:tcPr>
          <w:p w:rsidR="00B66B32" w:rsidRPr="00E17AF0" w:rsidRDefault="00B66B32" w:rsidP="006C6C69">
            <w:pPr>
              <w:pStyle w:val="Algorithmique"/>
              <w:jc w:val="center"/>
              <w:rPr>
                <w:b w:val="0"/>
              </w:rPr>
            </w:pPr>
            <w:r w:rsidRPr="00E17AF0">
              <w:rPr>
                <w:b w:val="0"/>
              </w:rPr>
              <w:t>681 DAPD</w:t>
            </w:r>
          </w:p>
        </w:tc>
        <w:tc>
          <w:tcPr>
            <w:tcW w:w="1801" w:type="pct"/>
            <w:vAlign w:val="center"/>
          </w:tcPr>
          <w:p w:rsidR="00B66B32" w:rsidRPr="00E17AF0" w:rsidRDefault="00B66B32" w:rsidP="006C6C69">
            <w:pPr>
              <w:pStyle w:val="Algorithmique"/>
              <w:jc w:val="center"/>
              <w:cnfStyle w:val="000000100000"/>
            </w:pPr>
          </w:p>
        </w:tc>
        <w:tc>
          <w:tcPr>
            <w:tcW w:w="705" w:type="pct"/>
            <w:vAlign w:val="center"/>
          </w:tcPr>
          <w:p w:rsidR="00B66B32" w:rsidRPr="00E17AF0" w:rsidRDefault="00B66B32" w:rsidP="006C6C69">
            <w:pPr>
              <w:pStyle w:val="Algorithmique"/>
              <w:jc w:val="center"/>
              <w:cnfStyle w:val="000000100000"/>
            </w:pPr>
            <w:r w:rsidRPr="00E17AF0">
              <w:t>Y</w:t>
            </w:r>
          </w:p>
        </w:tc>
        <w:tc>
          <w:tcPr>
            <w:tcW w:w="706" w:type="pct"/>
            <w:vAlign w:val="center"/>
          </w:tcPr>
          <w:p w:rsidR="00B66B32" w:rsidRPr="00A673CE" w:rsidRDefault="00B66B32" w:rsidP="006C6C69">
            <w:pPr>
              <w:pStyle w:val="Algorithmique"/>
              <w:jc w:val="center"/>
              <w:cnfStyle w:val="000000100000"/>
            </w:pPr>
          </w:p>
        </w:tc>
      </w:tr>
    </w:tbl>
    <w:p w:rsidR="00560F85" w:rsidRDefault="00560F85">
      <w:pPr>
        <w:rPr>
          <w:b/>
          <w:sz w:val="28"/>
          <w:szCs w:val="28"/>
        </w:rPr>
      </w:pPr>
    </w:p>
    <w:p w:rsidR="005C05B8" w:rsidRDefault="005C05B8">
      <w:pPr>
        <w:rPr>
          <w:b/>
          <w:sz w:val="28"/>
          <w:szCs w:val="28"/>
        </w:rPr>
      </w:pPr>
      <w:r>
        <w:rPr>
          <w:b/>
        </w:rPr>
        <w:br w:type="page"/>
      </w:r>
    </w:p>
    <w:p w:rsidR="0055057F" w:rsidRDefault="0055057F" w:rsidP="00F3485B">
      <w:pPr>
        <w:pStyle w:val="Texte"/>
        <w:numPr>
          <w:ilvl w:val="0"/>
          <w:numId w:val="1"/>
        </w:numPr>
        <w:outlineLvl w:val="0"/>
        <w:rPr>
          <w:b/>
        </w:rPr>
      </w:pPr>
      <w:bookmarkStart w:id="21" w:name="_Toc251155179"/>
      <w:bookmarkStart w:id="22" w:name="III"/>
      <w:r w:rsidRPr="0055057F">
        <w:rPr>
          <w:b/>
        </w:rPr>
        <w:lastRenderedPageBreak/>
        <w:t>La gestion des clients douteux</w:t>
      </w:r>
      <w:bookmarkEnd w:id="21"/>
    </w:p>
    <w:bookmarkEnd w:id="22"/>
    <w:p w:rsidR="0055057F" w:rsidRDefault="0055057F" w:rsidP="0055057F">
      <w:pPr>
        <w:pStyle w:val="Texte"/>
        <w:rPr>
          <w:b/>
        </w:rPr>
      </w:pPr>
    </w:p>
    <w:p w:rsidR="0055057F" w:rsidRPr="009E7590" w:rsidRDefault="0055057F" w:rsidP="00F3485B">
      <w:pPr>
        <w:pStyle w:val="Texte"/>
        <w:numPr>
          <w:ilvl w:val="0"/>
          <w:numId w:val="14"/>
        </w:numPr>
        <w:outlineLvl w:val="1"/>
        <w:rPr>
          <w:i/>
          <w:u w:val="single"/>
        </w:rPr>
      </w:pPr>
      <w:bookmarkStart w:id="23" w:name="_Toc251155180"/>
      <w:bookmarkStart w:id="24" w:name="III1"/>
      <w:r w:rsidRPr="009E7590">
        <w:rPr>
          <w:i/>
          <w:u w:val="single"/>
        </w:rPr>
        <w:t>Le principe de la dépréciation</w:t>
      </w:r>
      <w:bookmarkEnd w:id="23"/>
    </w:p>
    <w:bookmarkEnd w:id="24"/>
    <w:p w:rsidR="00D444AB" w:rsidRDefault="00D444AB" w:rsidP="00D444AB">
      <w:pPr>
        <w:pStyle w:val="Texte"/>
        <w:rPr>
          <w:b/>
        </w:rPr>
      </w:pPr>
    </w:p>
    <w:p w:rsidR="00D444AB" w:rsidRDefault="00D444AB" w:rsidP="00504DC1">
      <w:pPr>
        <w:pStyle w:val="Algorithmique"/>
        <w:jc w:val="both"/>
      </w:pPr>
      <w:r>
        <w:t>Lorsque certains clients payent systématiquement en retard, il est d’usage courant de les passer dans des comptes spécifiques, dit de clients douteux</w:t>
      </w:r>
      <w:r w:rsidR="0098098B">
        <w:t>(416)</w:t>
      </w:r>
      <w:r>
        <w:t>.</w:t>
      </w:r>
      <w:r w:rsidR="0098098B">
        <w:t xml:space="preserve"> </w:t>
      </w:r>
      <w:r w:rsidR="00D752F3">
        <w:t xml:space="preserve">En conséquence, on va </w:t>
      </w:r>
      <w:r w:rsidR="00504DC1">
        <w:t>émettre</w:t>
      </w:r>
      <w:r w:rsidR="00D752F3">
        <w:t xml:space="preserve"> des </w:t>
      </w:r>
      <w:r w:rsidR="00504DC1">
        <w:t>suppositions</w:t>
      </w:r>
      <w:r w:rsidR="00D752F3">
        <w:t xml:space="preserve"> sur la somme d’argent que l’on va recevoir de la part de notre client. La différence entre le prix de facturation et la quantité d’argent que l’on pense recevoir s’appelle la dépréciation.</w:t>
      </w:r>
    </w:p>
    <w:p w:rsidR="00504DC1" w:rsidRDefault="00E904F2" w:rsidP="00504DC1">
      <w:pPr>
        <w:pStyle w:val="Algorithmique"/>
        <w:jc w:val="both"/>
      </w:pPr>
      <w:r>
        <w:t>Voici un exemple d’écriture de dépréciation dans le cadre d’un client douteux :</w:t>
      </w:r>
    </w:p>
    <w:p w:rsidR="007E4CEB" w:rsidRDefault="007E4CEB" w:rsidP="00504DC1">
      <w:pPr>
        <w:pStyle w:val="Algorithmique"/>
        <w:jc w:val="both"/>
      </w:pPr>
    </w:p>
    <w:tbl>
      <w:tblPr>
        <w:tblStyle w:val="Listeclaire-Accent3"/>
        <w:tblW w:w="5000" w:type="pct"/>
        <w:tblLook w:val="04A0"/>
      </w:tblPr>
      <w:tblGrid>
        <w:gridCol w:w="3321"/>
        <w:gridCol w:w="3346"/>
        <w:gridCol w:w="1310"/>
        <w:gridCol w:w="1311"/>
      </w:tblGrid>
      <w:tr w:rsidR="007E4CEB" w:rsidTr="006C6C69">
        <w:trPr>
          <w:cnfStyle w:val="100000000000"/>
        </w:trPr>
        <w:tc>
          <w:tcPr>
            <w:cnfStyle w:val="001000000000"/>
            <w:tcW w:w="5000" w:type="pct"/>
            <w:gridSpan w:val="4"/>
            <w:vAlign w:val="center"/>
          </w:tcPr>
          <w:p w:rsidR="007E4CEB" w:rsidRPr="007E4CEB" w:rsidRDefault="007E4CEB" w:rsidP="007E4CEB">
            <w:pPr>
              <w:pStyle w:val="Algorithmique"/>
              <w:rPr>
                <w:b w:val="0"/>
              </w:rPr>
            </w:pPr>
            <w:r w:rsidRPr="007E4CEB">
              <w:rPr>
                <w:b w:val="0"/>
              </w:rPr>
              <w:t xml:space="preserve">1° </w:t>
            </w:r>
            <w:r>
              <w:rPr>
                <w:b w:val="0"/>
              </w:rPr>
              <w:t>Passage de client normal à client douteux</w:t>
            </w:r>
          </w:p>
        </w:tc>
      </w:tr>
      <w:tr w:rsidR="007E4CEB" w:rsidTr="006C6C69">
        <w:trPr>
          <w:cnfStyle w:val="000000100000"/>
        </w:trPr>
        <w:tc>
          <w:tcPr>
            <w:cnfStyle w:val="001000000000"/>
            <w:tcW w:w="1788" w:type="pct"/>
            <w:vAlign w:val="center"/>
          </w:tcPr>
          <w:p w:rsidR="007E4CEB" w:rsidRPr="00E17AF0" w:rsidRDefault="007E4CEB" w:rsidP="006C6C69">
            <w:pPr>
              <w:pStyle w:val="Algorithmique"/>
              <w:jc w:val="center"/>
              <w:rPr>
                <w:b w:val="0"/>
              </w:rPr>
            </w:pPr>
          </w:p>
        </w:tc>
        <w:tc>
          <w:tcPr>
            <w:tcW w:w="1801" w:type="pct"/>
            <w:vAlign w:val="center"/>
          </w:tcPr>
          <w:p w:rsidR="007E4CEB" w:rsidRPr="00E17AF0" w:rsidRDefault="007E4CEB" w:rsidP="006C6C69">
            <w:pPr>
              <w:pStyle w:val="Algorithmique"/>
              <w:jc w:val="center"/>
              <w:cnfStyle w:val="000000100000"/>
            </w:pPr>
            <w:r>
              <w:t>41 Client1</w:t>
            </w:r>
          </w:p>
        </w:tc>
        <w:tc>
          <w:tcPr>
            <w:tcW w:w="705" w:type="pct"/>
            <w:vAlign w:val="center"/>
          </w:tcPr>
          <w:p w:rsidR="007E4CEB" w:rsidRPr="00E17AF0" w:rsidRDefault="007E4CEB" w:rsidP="006C6C69">
            <w:pPr>
              <w:pStyle w:val="Algorithmique"/>
              <w:jc w:val="center"/>
              <w:cnfStyle w:val="000000100000"/>
            </w:pPr>
          </w:p>
        </w:tc>
        <w:tc>
          <w:tcPr>
            <w:tcW w:w="706" w:type="pct"/>
            <w:vAlign w:val="center"/>
          </w:tcPr>
          <w:p w:rsidR="007E4CEB" w:rsidRPr="00A673CE" w:rsidRDefault="007E4CEB" w:rsidP="006C6C69">
            <w:pPr>
              <w:pStyle w:val="Algorithmique"/>
              <w:jc w:val="center"/>
              <w:cnfStyle w:val="000000100000"/>
            </w:pPr>
            <w:r>
              <w:t>X</w:t>
            </w:r>
          </w:p>
        </w:tc>
      </w:tr>
      <w:tr w:rsidR="007E4CEB" w:rsidTr="006C6C69">
        <w:tc>
          <w:tcPr>
            <w:cnfStyle w:val="001000000000"/>
            <w:tcW w:w="1788" w:type="pct"/>
            <w:vAlign w:val="center"/>
          </w:tcPr>
          <w:p w:rsidR="007E4CEB" w:rsidRPr="00E17AF0" w:rsidRDefault="007E4CEB" w:rsidP="006C6C69">
            <w:pPr>
              <w:pStyle w:val="Algorithmique"/>
              <w:jc w:val="center"/>
              <w:rPr>
                <w:b w:val="0"/>
              </w:rPr>
            </w:pPr>
            <w:r>
              <w:rPr>
                <w:b w:val="0"/>
              </w:rPr>
              <w:t>416 Client1 douteux</w:t>
            </w:r>
          </w:p>
        </w:tc>
        <w:tc>
          <w:tcPr>
            <w:tcW w:w="1801" w:type="pct"/>
            <w:vAlign w:val="center"/>
          </w:tcPr>
          <w:p w:rsidR="007E4CEB" w:rsidRPr="00E17AF0" w:rsidRDefault="007E4CEB" w:rsidP="006C6C69">
            <w:pPr>
              <w:pStyle w:val="Algorithmique"/>
              <w:jc w:val="center"/>
              <w:cnfStyle w:val="000000000000"/>
            </w:pPr>
          </w:p>
        </w:tc>
        <w:tc>
          <w:tcPr>
            <w:tcW w:w="705" w:type="pct"/>
            <w:vAlign w:val="center"/>
          </w:tcPr>
          <w:p w:rsidR="007E4CEB" w:rsidRPr="00E17AF0" w:rsidRDefault="007E4CEB" w:rsidP="006C6C69">
            <w:pPr>
              <w:pStyle w:val="Algorithmique"/>
              <w:jc w:val="center"/>
              <w:cnfStyle w:val="000000000000"/>
            </w:pPr>
            <w:r>
              <w:t>X</w:t>
            </w:r>
          </w:p>
        </w:tc>
        <w:tc>
          <w:tcPr>
            <w:tcW w:w="706" w:type="pct"/>
            <w:vAlign w:val="center"/>
          </w:tcPr>
          <w:p w:rsidR="007E4CEB" w:rsidRPr="00A673CE" w:rsidRDefault="007E4CEB" w:rsidP="006C6C69">
            <w:pPr>
              <w:pStyle w:val="Algorithmique"/>
              <w:jc w:val="center"/>
              <w:cnfStyle w:val="000000000000"/>
            </w:pPr>
          </w:p>
        </w:tc>
      </w:tr>
      <w:tr w:rsidR="007E4CEB" w:rsidTr="006C6C69">
        <w:trPr>
          <w:cnfStyle w:val="000000100000"/>
        </w:trPr>
        <w:tc>
          <w:tcPr>
            <w:cnfStyle w:val="001000000000"/>
            <w:tcW w:w="5000" w:type="pct"/>
            <w:gridSpan w:val="4"/>
            <w:shd w:val="clear" w:color="auto" w:fill="9BBB59" w:themeFill="accent3"/>
            <w:vAlign w:val="center"/>
          </w:tcPr>
          <w:p w:rsidR="007E4CEB" w:rsidRPr="00E17AF0" w:rsidRDefault="007E4CEB" w:rsidP="007E4CEB">
            <w:pPr>
              <w:pStyle w:val="Algorithmique"/>
              <w:rPr>
                <w:b w:val="0"/>
              </w:rPr>
            </w:pPr>
            <w:r w:rsidRPr="00E17AF0">
              <w:rPr>
                <w:b w:val="0"/>
                <w:color w:val="FFFFFF" w:themeColor="background1"/>
              </w:rPr>
              <w:t xml:space="preserve">2° </w:t>
            </w:r>
            <w:r>
              <w:rPr>
                <w:b w:val="0"/>
                <w:color w:val="FFFFFF" w:themeColor="background1"/>
              </w:rPr>
              <w:t>Application d’une dépréciation</w:t>
            </w:r>
          </w:p>
        </w:tc>
      </w:tr>
      <w:tr w:rsidR="007E4CEB" w:rsidTr="006C6C69">
        <w:tc>
          <w:tcPr>
            <w:cnfStyle w:val="001000000000"/>
            <w:tcW w:w="1788" w:type="pct"/>
            <w:vAlign w:val="center"/>
          </w:tcPr>
          <w:p w:rsidR="007E4CEB" w:rsidRPr="00E17AF0" w:rsidRDefault="007E4CEB" w:rsidP="006C6C69">
            <w:pPr>
              <w:pStyle w:val="Algorithmique"/>
              <w:jc w:val="center"/>
              <w:rPr>
                <w:b w:val="0"/>
              </w:rPr>
            </w:pPr>
          </w:p>
        </w:tc>
        <w:tc>
          <w:tcPr>
            <w:tcW w:w="1801" w:type="pct"/>
            <w:vAlign w:val="center"/>
          </w:tcPr>
          <w:p w:rsidR="007E4CEB" w:rsidRPr="00E17AF0" w:rsidRDefault="00E23840" w:rsidP="006C6C69">
            <w:pPr>
              <w:pStyle w:val="Algorithmique"/>
              <w:jc w:val="center"/>
              <w:cnfStyle w:val="000000000000"/>
            </w:pPr>
            <w:r>
              <w:t>491 DP Client1 douteux</w:t>
            </w:r>
          </w:p>
        </w:tc>
        <w:tc>
          <w:tcPr>
            <w:tcW w:w="705" w:type="pct"/>
            <w:vAlign w:val="center"/>
          </w:tcPr>
          <w:p w:rsidR="007E4CEB" w:rsidRPr="00E17AF0" w:rsidRDefault="007E4CEB" w:rsidP="006C6C69">
            <w:pPr>
              <w:pStyle w:val="Algorithmique"/>
              <w:jc w:val="center"/>
              <w:cnfStyle w:val="000000000000"/>
            </w:pPr>
          </w:p>
        </w:tc>
        <w:tc>
          <w:tcPr>
            <w:tcW w:w="706" w:type="pct"/>
            <w:vAlign w:val="center"/>
          </w:tcPr>
          <w:p w:rsidR="007E4CEB" w:rsidRPr="00A673CE" w:rsidRDefault="007E4CEB" w:rsidP="006C6C69">
            <w:pPr>
              <w:pStyle w:val="Algorithmique"/>
              <w:jc w:val="center"/>
              <w:cnfStyle w:val="000000000000"/>
            </w:pPr>
            <w:r>
              <w:t>Y</w:t>
            </w:r>
          </w:p>
        </w:tc>
      </w:tr>
      <w:tr w:rsidR="007E4CEB" w:rsidTr="006C6C69">
        <w:trPr>
          <w:cnfStyle w:val="000000100000"/>
        </w:trPr>
        <w:tc>
          <w:tcPr>
            <w:cnfStyle w:val="001000000000"/>
            <w:tcW w:w="1788" w:type="pct"/>
            <w:vAlign w:val="center"/>
          </w:tcPr>
          <w:p w:rsidR="007E4CEB" w:rsidRPr="00E17AF0" w:rsidRDefault="007E4CEB" w:rsidP="006C6C69">
            <w:pPr>
              <w:pStyle w:val="Algorithmique"/>
              <w:jc w:val="center"/>
              <w:rPr>
                <w:b w:val="0"/>
              </w:rPr>
            </w:pPr>
            <w:r w:rsidRPr="00E17AF0">
              <w:rPr>
                <w:b w:val="0"/>
              </w:rPr>
              <w:t>681 DAPD</w:t>
            </w:r>
          </w:p>
        </w:tc>
        <w:tc>
          <w:tcPr>
            <w:tcW w:w="1801" w:type="pct"/>
            <w:vAlign w:val="center"/>
          </w:tcPr>
          <w:p w:rsidR="007E4CEB" w:rsidRPr="00E17AF0" w:rsidRDefault="007E4CEB" w:rsidP="006C6C69">
            <w:pPr>
              <w:pStyle w:val="Algorithmique"/>
              <w:jc w:val="center"/>
              <w:cnfStyle w:val="000000100000"/>
            </w:pPr>
          </w:p>
        </w:tc>
        <w:tc>
          <w:tcPr>
            <w:tcW w:w="705" w:type="pct"/>
            <w:vAlign w:val="center"/>
          </w:tcPr>
          <w:p w:rsidR="007E4CEB" w:rsidRPr="00E17AF0" w:rsidRDefault="007E4CEB" w:rsidP="006C6C69">
            <w:pPr>
              <w:pStyle w:val="Algorithmique"/>
              <w:jc w:val="center"/>
              <w:cnfStyle w:val="000000100000"/>
            </w:pPr>
            <w:r w:rsidRPr="00E17AF0">
              <w:t>Y</w:t>
            </w:r>
          </w:p>
        </w:tc>
        <w:tc>
          <w:tcPr>
            <w:tcW w:w="706" w:type="pct"/>
            <w:vAlign w:val="center"/>
          </w:tcPr>
          <w:p w:rsidR="007E4CEB" w:rsidRPr="00A673CE" w:rsidRDefault="007E4CEB" w:rsidP="006C6C69">
            <w:pPr>
              <w:pStyle w:val="Algorithmique"/>
              <w:jc w:val="center"/>
              <w:cnfStyle w:val="000000100000"/>
            </w:pPr>
          </w:p>
        </w:tc>
      </w:tr>
    </w:tbl>
    <w:p w:rsidR="00D444AB" w:rsidRDefault="00D444AB" w:rsidP="00D444AB">
      <w:pPr>
        <w:pStyle w:val="Texte"/>
        <w:rPr>
          <w:b/>
        </w:rPr>
      </w:pPr>
    </w:p>
    <w:p w:rsidR="00E23840" w:rsidRDefault="00E23840" w:rsidP="00E23840">
      <w:pPr>
        <w:pStyle w:val="Algorithmique"/>
      </w:pPr>
      <w:r>
        <w:t>Le client1 nous doit X, mais nous pensons qu’il va payer X-Y et que nous allons ainsi perdre Y.</w:t>
      </w:r>
    </w:p>
    <w:p w:rsidR="00E23840" w:rsidRDefault="00E23840" w:rsidP="00E23840">
      <w:pPr>
        <w:pStyle w:val="Algorithmique"/>
      </w:pPr>
      <w:bookmarkStart w:id="25" w:name="III2"/>
    </w:p>
    <w:p w:rsidR="005C1259" w:rsidRPr="009E7590" w:rsidRDefault="005C1259" w:rsidP="00F3485B">
      <w:pPr>
        <w:pStyle w:val="Texte"/>
        <w:numPr>
          <w:ilvl w:val="0"/>
          <w:numId w:val="14"/>
        </w:numPr>
        <w:outlineLvl w:val="1"/>
        <w:rPr>
          <w:i/>
          <w:u w:val="single"/>
        </w:rPr>
      </w:pPr>
      <w:bookmarkStart w:id="26" w:name="_Toc251155181"/>
      <w:r w:rsidRPr="009E7590">
        <w:rPr>
          <w:i/>
          <w:u w:val="single"/>
        </w:rPr>
        <w:t xml:space="preserve">Les écritures : </w:t>
      </w:r>
      <w:r w:rsidR="00021FC9" w:rsidRPr="009E7590">
        <w:rPr>
          <w:i/>
          <w:u w:val="single"/>
        </w:rPr>
        <w:t xml:space="preserve">Dépréciation </w:t>
      </w:r>
      <w:r w:rsidRPr="009E7590">
        <w:rPr>
          <w:i/>
          <w:u w:val="single"/>
        </w:rPr>
        <w:t xml:space="preserve">à la </w:t>
      </w:r>
      <w:r w:rsidR="00021FC9" w:rsidRPr="009E7590">
        <w:rPr>
          <w:i/>
          <w:u w:val="single"/>
        </w:rPr>
        <w:t>hau</w:t>
      </w:r>
      <w:r w:rsidRPr="009E7590">
        <w:rPr>
          <w:i/>
          <w:u w:val="single"/>
        </w:rPr>
        <w:t>sse</w:t>
      </w:r>
      <w:bookmarkEnd w:id="26"/>
    </w:p>
    <w:bookmarkEnd w:id="25"/>
    <w:p w:rsidR="00EF154A" w:rsidRDefault="00EF154A" w:rsidP="00EF154A">
      <w:pPr>
        <w:pStyle w:val="Texte"/>
        <w:rPr>
          <w:b/>
        </w:rPr>
      </w:pPr>
    </w:p>
    <w:tbl>
      <w:tblPr>
        <w:tblStyle w:val="Listeclaire-Accent3"/>
        <w:tblW w:w="5000" w:type="pct"/>
        <w:tblLook w:val="04A0"/>
      </w:tblPr>
      <w:tblGrid>
        <w:gridCol w:w="3321"/>
        <w:gridCol w:w="3346"/>
        <w:gridCol w:w="1310"/>
        <w:gridCol w:w="1311"/>
      </w:tblGrid>
      <w:tr w:rsidR="00EF154A" w:rsidTr="006C6C69">
        <w:trPr>
          <w:cnfStyle w:val="100000000000"/>
        </w:trPr>
        <w:tc>
          <w:tcPr>
            <w:cnfStyle w:val="001000000000"/>
            <w:tcW w:w="5000" w:type="pct"/>
            <w:gridSpan w:val="4"/>
            <w:vAlign w:val="center"/>
          </w:tcPr>
          <w:p w:rsidR="00EF154A" w:rsidRPr="00E17AF0" w:rsidRDefault="00EF154A" w:rsidP="00021FC9">
            <w:pPr>
              <w:pStyle w:val="Algorithmique"/>
              <w:rPr>
                <w:b w:val="0"/>
              </w:rPr>
            </w:pPr>
            <w:r>
              <w:rPr>
                <w:b w:val="0"/>
              </w:rPr>
              <w:t>1</w:t>
            </w:r>
            <w:r w:rsidRPr="00E17AF0">
              <w:rPr>
                <w:b w:val="0"/>
              </w:rPr>
              <w:t xml:space="preserve">° </w:t>
            </w:r>
            <w:r>
              <w:rPr>
                <w:b w:val="0"/>
              </w:rPr>
              <w:t xml:space="preserve">Confiance à la </w:t>
            </w:r>
            <w:r w:rsidR="00021FC9">
              <w:rPr>
                <w:b w:val="0"/>
              </w:rPr>
              <w:t>hau</w:t>
            </w:r>
            <w:r>
              <w:rPr>
                <w:b w:val="0"/>
              </w:rPr>
              <w:t>sse</w:t>
            </w:r>
          </w:p>
        </w:tc>
      </w:tr>
      <w:tr w:rsidR="00EF154A" w:rsidTr="006C6C69">
        <w:trPr>
          <w:cnfStyle w:val="000000100000"/>
        </w:trPr>
        <w:tc>
          <w:tcPr>
            <w:cnfStyle w:val="001000000000"/>
            <w:tcW w:w="1788" w:type="pct"/>
            <w:vAlign w:val="center"/>
          </w:tcPr>
          <w:p w:rsidR="00EF154A" w:rsidRPr="00E17AF0" w:rsidRDefault="00EF154A" w:rsidP="006C6C69">
            <w:pPr>
              <w:pStyle w:val="Algorithmique"/>
              <w:jc w:val="center"/>
              <w:rPr>
                <w:b w:val="0"/>
              </w:rPr>
            </w:pPr>
          </w:p>
        </w:tc>
        <w:tc>
          <w:tcPr>
            <w:tcW w:w="1801" w:type="pct"/>
            <w:vAlign w:val="center"/>
          </w:tcPr>
          <w:p w:rsidR="00EF154A" w:rsidRPr="00E17AF0" w:rsidRDefault="00EF154A" w:rsidP="006C6C69">
            <w:pPr>
              <w:pStyle w:val="Algorithmique"/>
              <w:jc w:val="center"/>
              <w:cnfStyle w:val="000000100000"/>
            </w:pPr>
            <w:r>
              <w:t>491 DP Client1 douteux</w:t>
            </w:r>
          </w:p>
        </w:tc>
        <w:tc>
          <w:tcPr>
            <w:tcW w:w="705" w:type="pct"/>
            <w:vAlign w:val="center"/>
          </w:tcPr>
          <w:p w:rsidR="00EF154A" w:rsidRPr="00E17AF0" w:rsidRDefault="00EF154A" w:rsidP="006C6C69">
            <w:pPr>
              <w:pStyle w:val="Algorithmique"/>
              <w:jc w:val="center"/>
              <w:cnfStyle w:val="000000100000"/>
            </w:pPr>
          </w:p>
        </w:tc>
        <w:tc>
          <w:tcPr>
            <w:tcW w:w="706" w:type="pct"/>
            <w:vAlign w:val="center"/>
          </w:tcPr>
          <w:p w:rsidR="00EF154A" w:rsidRPr="00A673CE" w:rsidRDefault="00EF154A" w:rsidP="006C6C69">
            <w:pPr>
              <w:pStyle w:val="Algorithmique"/>
              <w:jc w:val="center"/>
              <w:cnfStyle w:val="000000100000"/>
            </w:pPr>
            <w:r>
              <w:t>V</w:t>
            </w:r>
          </w:p>
        </w:tc>
      </w:tr>
      <w:tr w:rsidR="00EF154A" w:rsidTr="006C6C69">
        <w:tc>
          <w:tcPr>
            <w:cnfStyle w:val="001000000000"/>
            <w:tcW w:w="1788" w:type="pct"/>
            <w:vAlign w:val="center"/>
          </w:tcPr>
          <w:p w:rsidR="00EF154A" w:rsidRPr="00E17AF0" w:rsidRDefault="00EF154A" w:rsidP="006C6C69">
            <w:pPr>
              <w:pStyle w:val="Algorithmique"/>
              <w:jc w:val="center"/>
              <w:rPr>
                <w:b w:val="0"/>
              </w:rPr>
            </w:pPr>
            <w:r w:rsidRPr="00E17AF0">
              <w:rPr>
                <w:b w:val="0"/>
              </w:rPr>
              <w:t>681 DAPD</w:t>
            </w:r>
          </w:p>
        </w:tc>
        <w:tc>
          <w:tcPr>
            <w:tcW w:w="1801" w:type="pct"/>
            <w:vAlign w:val="center"/>
          </w:tcPr>
          <w:p w:rsidR="00EF154A" w:rsidRPr="00E17AF0" w:rsidRDefault="00EF154A" w:rsidP="006C6C69">
            <w:pPr>
              <w:pStyle w:val="Algorithmique"/>
              <w:jc w:val="center"/>
              <w:cnfStyle w:val="000000000000"/>
            </w:pPr>
          </w:p>
        </w:tc>
        <w:tc>
          <w:tcPr>
            <w:tcW w:w="705" w:type="pct"/>
            <w:vAlign w:val="center"/>
          </w:tcPr>
          <w:p w:rsidR="00EF154A" w:rsidRPr="00E17AF0" w:rsidRDefault="00EF154A" w:rsidP="006C6C69">
            <w:pPr>
              <w:pStyle w:val="Algorithmique"/>
              <w:jc w:val="center"/>
              <w:cnfStyle w:val="000000000000"/>
            </w:pPr>
            <w:r>
              <w:t>V</w:t>
            </w:r>
          </w:p>
        </w:tc>
        <w:tc>
          <w:tcPr>
            <w:tcW w:w="706" w:type="pct"/>
            <w:vAlign w:val="center"/>
          </w:tcPr>
          <w:p w:rsidR="00EF154A" w:rsidRPr="00A673CE" w:rsidRDefault="00EF154A" w:rsidP="006C6C69">
            <w:pPr>
              <w:pStyle w:val="Algorithmique"/>
              <w:jc w:val="center"/>
              <w:cnfStyle w:val="000000000000"/>
            </w:pPr>
          </w:p>
        </w:tc>
      </w:tr>
    </w:tbl>
    <w:p w:rsidR="00EF154A" w:rsidRDefault="00EF154A" w:rsidP="00EF154A">
      <w:pPr>
        <w:pStyle w:val="Texte"/>
        <w:rPr>
          <w:b/>
        </w:rPr>
      </w:pPr>
    </w:p>
    <w:p w:rsidR="0019544F" w:rsidRDefault="0019544F" w:rsidP="0019544F">
      <w:pPr>
        <w:pStyle w:val="Algorithmique"/>
      </w:pPr>
      <w:r>
        <w:t xml:space="preserve">Le client1 nous a payé moins que ce que nous avions supposé. Nous sommes inquiet sur l’avenir de notre client1, et nous pensons que nous n’obtiendront rien de plus. Il convient donc de </w:t>
      </w:r>
      <w:r w:rsidR="006B7905">
        <w:t>ré estimer</w:t>
      </w:r>
      <w:r>
        <w:t xml:space="preserve"> la dépréciation à la hausse.</w:t>
      </w:r>
      <w:r w:rsidR="008B00E1">
        <w:t xml:space="preserve"> On débite donc le compte 681 et crédite le compte 491 de V.</w:t>
      </w:r>
    </w:p>
    <w:p w:rsidR="0019544F" w:rsidRDefault="0019544F" w:rsidP="00EF154A">
      <w:pPr>
        <w:pStyle w:val="Texte"/>
        <w:rPr>
          <w:b/>
        </w:rPr>
      </w:pPr>
    </w:p>
    <w:p w:rsidR="0055057F" w:rsidRPr="009E7590" w:rsidRDefault="0055057F" w:rsidP="00F3485B">
      <w:pPr>
        <w:pStyle w:val="Texte"/>
        <w:numPr>
          <w:ilvl w:val="0"/>
          <w:numId w:val="14"/>
        </w:numPr>
        <w:outlineLvl w:val="1"/>
        <w:rPr>
          <w:i/>
          <w:u w:val="single"/>
        </w:rPr>
      </w:pPr>
      <w:bookmarkStart w:id="27" w:name="_Toc251155182"/>
      <w:bookmarkStart w:id="28" w:name="III3"/>
      <w:r w:rsidRPr="009E7590">
        <w:rPr>
          <w:i/>
          <w:u w:val="single"/>
        </w:rPr>
        <w:t xml:space="preserve">Les écritures : </w:t>
      </w:r>
      <w:r w:rsidR="00021FC9" w:rsidRPr="009E7590">
        <w:rPr>
          <w:i/>
          <w:u w:val="single"/>
        </w:rPr>
        <w:t>Dépréciation</w:t>
      </w:r>
      <w:r w:rsidRPr="009E7590">
        <w:rPr>
          <w:i/>
          <w:u w:val="single"/>
        </w:rPr>
        <w:t xml:space="preserve"> à la </w:t>
      </w:r>
      <w:r w:rsidR="00021FC9" w:rsidRPr="009E7590">
        <w:rPr>
          <w:i/>
          <w:u w:val="single"/>
        </w:rPr>
        <w:t>baisse</w:t>
      </w:r>
      <w:bookmarkEnd w:id="27"/>
    </w:p>
    <w:bookmarkEnd w:id="28"/>
    <w:p w:rsidR="00E23840" w:rsidRDefault="00E23840" w:rsidP="00E23840">
      <w:pPr>
        <w:pStyle w:val="Texte"/>
        <w:rPr>
          <w:b/>
        </w:rPr>
      </w:pPr>
    </w:p>
    <w:tbl>
      <w:tblPr>
        <w:tblStyle w:val="Listeclaire-Accent3"/>
        <w:tblW w:w="5000" w:type="pct"/>
        <w:tblLook w:val="04A0"/>
      </w:tblPr>
      <w:tblGrid>
        <w:gridCol w:w="3321"/>
        <w:gridCol w:w="3346"/>
        <w:gridCol w:w="1310"/>
        <w:gridCol w:w="1311"/>
      </w:tblGrid>
      <w:tr w:rsidR="00E23840" w:rsidTr="006C6C69">
        <w:trPr>
          <w:cnfStyle w:val="100000000000"/>
        </w:trPr>
        <w:tc>
          <w:tcPr>
            <w:cnfStyle w:val="001000000000"/>
            <w:tcW w:w="5000" w:type="pct"/>
            <w:gridSpan w:val="4"/>
            <w:vAlign w:val="center"/>
          </w:tcPr>
          <w:p w:rsidR="00E23840" w:rsidRPr="00E17AF0" w:rsidRDefault="005C1259" w:rsidP="00021FC9">
            <w:pPr>
              <w:pStyle w:val="Algorithmique"/>
              <w:rPr>
                <w:b w:val="0"/>
              </w:rPr>
            </w:pPr>
            <w:r>
              <w:rPr>
                <w:b w:val="0"/>
              </w:rPr>
              <w:t>1</w:t>
            </w:r>
            <w:r w:rsidR="00E23840" w:rsidRPr="00E17AF0">
              <w:rPr>
                <w:b w:val="0"/>
              </w:rPr>
              <w:t xml:space="preserve">° </w:t>
            </w:r>
            <w:r w:rsidR="00021FC9">
              <w:rPr>
                <w:b w:val="0"/>
              </w:rPr>
              <w:t>Dépréciation</w:t>
            </w:r>
            <w:r>
              <w:rPr>
                <w:b w:val="0"/>
              </w:rPr>
              <w:t xml:space="preserve"> à la </w:t>
            </w:r>
            <w:r w:rsidR="00021FC9">
              <w:rPr>
                <w:b w:val="0"/>
              </w:rPr>
              <w:t>bai</w:t>
            </w:r>
            <w:r>
              <w:rPr>
                <w:b w:val="0"/>
              </w:rPr>
              <w:t>sse</w:t>
            </w:r>
          </w:p>
        </w:tc>
      </w:tr>
      <w:tr w:rsidR="00E23840" w:rsidTr="006C6C69">
        <w:trPr>
          <w:cnfStyle w:val="000000100000"/>
        </w:trPr>
        <w:tc>
          <w:tcPr>
            <w:cnfStyle w:val="001000000000"/>
            <w:tcW w:w="1788" w:type="pct"/>
            <w:vAlign w:val="center"/>
          </w:tcPr>
          <w:p w:rsidR="00E23840" w:rsidRPr="00E23840" w:rsidRDefault="00E23840" w:rsidP="006C6C69">
            <w:pPr>
              <w:pStyle w:val="Algorithmique"/>
              <w:jc w:val="center"/>
              <w:rPr>
                <w:b w:val="0"/>
              </w:rPr>
            </w:pPr>
            <w:r w:rsidRPr="00E23840">
              <w:rPr>
                <w:b w:val="0"/>
              </w:rPr>
              <w:t>491 DP Client1 douteux</w:t>
            </w:r>
          </w:p>
        </w:tc>
        <w:tc>
          <w:tcPr>
            <w:tcW w:w="1801" w:type="pct"/>
            <w:vAlign w:val="center"/>
          </w:tcPr>
          <w:p w:rsidR="00E23840" w:rsidRPr="00E17AF0" w:rsidRDefault="00E23840" w:rsidP="006C6C69">
            <w:pPr>
              <w:pStyle w:val="Algorithmique"/>
              <w:jc w:val="center"/>
              <w:cnfStyle w:val="000000100000"/>
            </w:pPr>
          </w:p>
        </w:tc>
        <w:tc>
          <w:tcPr>
            <w:tcW w:w="705" w:type="pct"/>
            <w:vAlign w:val="center"/>
          </w:tcPr>
          <w:p w:rsidR="00E23840" w:rsidRPr="00E17AF0" w:rsidRDefault="00E23840" w:rsidP="006C6C69">
            <w:pPr>
              <w:pStyle w:val="Algorithmique"/>
              <w:jc w:val="center"/>
              <w:cnfStyle w:val="000000100000"/>
            </w:pPr>
            <w:r>
              <w:t>Z</w:t>
            </w:r>
          </w:p>
        </w:tc>
        <w:tc>
          <w:tcPr>
            <w:tcW w:w="706" w:type="pct"/>
            <w:vAlign w:val="center"/>
          </w:tcPr>
          <w:p w:rsidR="00E23840" w:rsidRPr="00A673CE" w:rsidRDefault="00E23840" w:rsidP="006C6C69">
            <w:pPr>
              <w:pStyle w:val="Algorithmique"/>
              <w:jc w:val="center"/>
              <w:cnfStyle w:val="000000100000"/>
            </w:pPr>
          </w:p>
        </w:tc>
      </w:tr>
      <w:tr w:rsidR="00E23840" w:rsidTr="006C6C69">
        <w:tc>
          <w:tcPr>
            <w:cnfStyle w:val="001000000000"/>
            <w:tcW w:w="1788" w:type="pct"/>
            <w:vAlign w:val="center"/>
          </w:tcPr>
          <w:p w:rsidR="00E23840" w:rsidRPr="00E17AF0" w:rsidRDefault="00E23840" w:rsidP="006C6C69">
            <w:pPr>
              <w:pStyle w:val="Algorithmique"/>
              <w:jc w:val="center"/>
              <w:rPr>
                <w:b w:val="0"/>
              </w:rPr>
            </w:pPr>
          </w:p>
        </w:tc>
        <w:tc>
          <w:tcPr>
            <w:tcW w:w="1801" w:type="pct"/>
            <w:vAlign w:val="center"/>
          </w:tcPr>
          <w:p w:rsidR="00E23840" w:rsidRPr="00E23840" w:rsidRDefault="00E23840" w:rsidP="006C6C69">
            <w:pPr>
              <w:pStyle w:val="Algorithmique"/>
              <w:jc w:val="center"/>
              <w:cnfStyle w:val="000000000000"/>
            </w:pPr>
            <w:r w:rsidRPr="00E23840">
              <w:t>781 Reprise DAPD</w:t>
            </w:r>
          </w:p>
        </w:tc>
        <w:tc>
          <w:tcPr>
            <w:tcW w:w="705" w:type="pct"/>
            <w:vAlign w:val="center"/>
          </w:tcPr>
          <w:p w:rsidR="00E23840" w:rsidRPr="00E17AF0" w:rsidRDefault="00E23840" w:rsidP="006C6C69">
            <w:pPr>
              <w:pStyle w:val="Algorithmique"/>
              <w:jc w:val="center"/>
              <w:cnfStyle w:val="000000000000"/>
            </w:pPr>
          </w:p>
        </w:tc>
        <w:tc>
          <w:tcPr>
            <w:tcW w:w="706" w:type="pct"/>
            <w:vAlign w:val="center"/>
          </w:tcPr>
          <w:p w:rsidR="00E23840" w:rsidRPr="00E17AF0" w:rsidRDefault="00E23840" w:rsidP="006C6C69">
            <w:pPr>
              <w:pStyle w:val="Algorithmique"/>
              <w:jc w:val="center"/>
              <w:cnfStyle w:val="000000000000"/>
            </w:pPr>
            <w:r>
              <w:t>Z</w:t>
            </w:r>
          </w:p>
        </w:tc>
      </w:tr>
    </w:tbl>
    <w:p w:rsidR="00E23840" w:rsidRDefault="00E23840" w:rsidP="00E23840">
      <w:pPr>
        <w:pStyle w:val="Texte"/>
        <w:rPr>
          <w:b/>
        </w:rPr>
      </w:pPr>
    </w:p>
    <w:p w:rsidR="005C1259" w:rsidRDefault="005C1259" w:rsidP="005C1259">
      <w:pPr>
        <w:pStyle w:val="Algorithmique"/>
      </w:pPr>
      <w:r>
        <w:t xml:space="preserve">Finalement le client1 douteux a payé plus que ce que nous pensions. Il faut donc </w:t>
      </w:r>
      <w:r w:rsidR="006B7905">
        <w:t>revoir</w:t>
      </w:r>
      <w:r>
        <w:t xml:space="preserve"> la dépréciation</w:t>
      </w:r>
      <w:r w:rsidR="00D55362">
        <w:t xml:space="preserve"> à la baisse</w:t>
      </w:r>
      <w:r>
        <w:t>.</w:t>
      </w:r>
      <w:r w:rsidR="00D55362">
        <w:t xml:space="preserve"> On crédite le compte 681 et débite le compte 491 de Z.</w:t>
      </w:r>
    </w:p>
    <w:p w:rsidR="005C1259" w:rsidRDefault="005C1259" w:rsidP="00E23840">
      <w:pPr>
        <w:pStyle w:val="Texte"/>
        <w:rPr>
          <w:b/>
        </w:rPr>
      </w:pPr>
    </w:p>
    <w:p w:rsidR="0055057F" w:rsidRPr="009E7590" w:rsidRDefault="0055057F" w:rsidP="00F3485B">
      <w:pPr>
        <w:pStyle w:val="Texte"/>
        <w:numPr>
          <w:ilvl w:val="0"/>
          <w:numId w:val="14"/>
        </w:numPr>
        <w:outlineLvl w:val="1"/>
        <w:rPr>
          <w:i/>
          <w:u w:val="single"/>
        </w:rPr>
      </w:pPr>
      <w:bookmarkStart w:id="29" w:name="_Toc251155183"/>
      <w:bookmarkStart w:id="30" w:name="III4"/>
      <w:r w:rsidRPr="009E7590">
        <w:rPr>
          <w:i/>
          <w:u w:val="single"/>
        </w:rPr>
        <w:lastRenderedPageBreak/>
        <w:t>Les écritures : Dépôt de bilan</w:t>
      </w:r>
      <w:bookmarkEnd w:id="29"/>
    </w:p>
    <w:bookmarkEnd w:id="30"/>
    <w:p w:rsidR="0055057F" w:rsidRDefault="0055057F" w:rsidP="0055057F">
      <w:pPr>
        <w:pStyle w:val="Texte"/>
        <w:rPr>
          <w:b/>
        </w:rPr>
      </w:pPr>
    </w:p>
    <w:tbl>
      <w:tblPr>
        <w:tblStyle w:val="Listeclaire-Accent3"/>
        <w:tblW w:w="5000" w:type="pct"/>
        <w:tblLook w:val="04A0"/>
      </w:tblPr>
      <w:tblGrid>
        <w:gridCol w:w="3321"/>
        <w:gridCol w:w="3346"/>
        <w:gridCol w:w="1310"/>
        <w:gridCol w:w="1311"/>
      </w:tblGrid>
      <w:tr w:rsidR="00580D8E" w:rsidTr="006C6C69">
        <w:trPr>
          <w:cnfStyle w:val="100000000000"/>
        </w:trPr>
        <w:tc>
          <w:tcPr>
            <w:cnfStyle w:val="001000000000"/>
            <w:tcW w:w="5000" w:type="pct"/>
            <w:gridSpan w:val="4"/>
            <w:vAlign w:val="center"/>
          </w:tcPr>
          <w:p w:rsidR="00580D8E" w:rsidRPr="00E17AF0" w:rsidRDefault="00580D8E" w:rsidP="00580D8E">
            <w:pPr>
              <w:pStyle w:val="Algorithmique"/>
              <w:rPr>
                <w:b w:val="0"/>
              </w:rPr>
            </w:pPr>
            <w:r>
              <w:rPr>
                <w:b w:val="0"/>
              </w:rPr>
              <w:t>1</w:t>
            </w:r>
            <w:r w:rsidRPr="00E17AF0">
              <w:rPr>
                <w:b w:val="0"/>
              </w:rPr>
              <w:t xml:space="preserve">° </w:t>
            </w:r>
            <w:r>
              <w:rPr>
                <w:b w:val="0"/>
              </w:rPr>
              <w:t>Dépôt de bilan</w:t>
            </w:r>
          </w:p>
        </w:tc>
      </w:tr>
      <w:tr w:rsidR="00580D8E" w:rsidTr="006C6C69">
        <w:trPr>
          <w:cnfStyle w:val="000000100000"/>
        </w:trPr>
        <w:tc>
          <w:tcPr>
            <w:cnfStyle w:val="001000000000"/>
            <w:tcW w:w="1788" w:type="pct"/>
            <w:vAlign w:val="center"/>
          </w:tcPr>
          <w:p w:rsidR="00580D8E" w:rsidRPr="00E23840" w:rsidRDefault="00580D8E" w:rsidP="006C6C69">
            <w:pPr>
              <w:pStyle w:val="Algorithmique"/>
              <w:jc w:val="center"/>
              <w:rPr>
                <w:b w:val="0"/>
              </w:rPr>
            </w:pPr>
            <w:r w:rsidRPr="00E23840">
              <w:rPr>
                <w:b w:val="0"/>
              </w:rPr>
              <w:t>491 DP Client1 douteux</w:t>
            </w:r>
          </w:p>
        </w:tc>
        <w:tc>
          <w:tcPr>
            <w:tcW w:w="1801" w:type="pct"/>
            <w:vAlign w:val="center"/>
          </w:tcPr>
          <w:p w:rsidR="00580D8E" w:rsidRPr="00E17AF0" w:rsidRDefault="00580D8E" w:rsidP="006C6C69">
            <w:pPr>
              <w:pStyle w:val="Algorithmique"/>
              <w:jc w:val="center"/>
              <w:cnfStyle w:val="000000100000"/>
            </w:pPr>
          </w:p>
        </w:tc>
        <w:tc>
          <w:tcPr>
            <w:tcW w:w="705" w:type="pct"/>
            <w:vAlign w:val="center"/>
          </w:tcPr>
          <w:p w:rsidR="00580D8E" w:rsidRPr="00E17AF0" w:rsidRDefault="00F80731" w:rsidP="006C6C69">
            <w:pPr>
              <w:pStyle w:val="Algorithmique"/>
              <w:jc w:val="center"/>
              <w:cnfStyle w:val="000000100000"/>
            </w:pPr>
            <w:r>
              <w:t>Y+V-Z</w:t>
            </w:r>
          </w:p>
        </w:tc>
        <w:tc>
          <w:tcPr>
            <w:tcW w:w="706" w:type="pct"/>
            <w:vAlign w:val="center"/>
          </w:tcPr>
          <w:p w:rsidR="00580D8E" w:rsidRPr="00A673CE" w:rsidRDefault="00580D8E" w:rsidP="006C6C69">
            <w:pPr>
              <w:pStyle w:val="Algorithmique"/>
              <w:jc w:val="center"/>
              <w:cnfStyle w:val="000000100000"/>
            </w:pPr>
          </w:p>
        </w:tc>
      </w:tr>
      <w:tr w:rsidR="00580D8E" w:rsidTr="006C6C69">
        <w:tc>
          <w:tcPr>
            <w:cnfStyle w:val="001000000000"/>
            <w:tcW w:w="1788" w:type="pct"/>
            <w:vAlign w:val="center"/>
          </w:tcPr>
          <w:p w:rsidR="00580D8E" w:rsidRPr="00E17AF0" w:rsidRDefault="00580D8E" w:rsidP="006C6C69">
            <w:pPr>
              <w:pStyle w:val="Algorithmique"/>
              <w:jc w:val="center"/>
              <w:rPr>
                <w:b w:val="0"/>
              </w:rPr>
            </w:pPr>
          </w:p>
        </w:tc>
        <w:tc>
          <w:tcPr>
            <w:tcW w:w="1801" w:type="pct"/>
            <w:vAlign w:val="center"/>
          </w:tcPr>
          <w:p w:rsidR="00580D8E" w:rsidRPr="00E23840" w:rsidRDefault="00580D8E" w:rsidP="006C6C69">
            <w:pPr>
              <w:pStyle w:val="Algorithmique"/>
              <w:jc w:val="center"/>
              <w:cnfStyle w:val="000000000000"/>
            </w:pPr>
            <w:r w:rsidRPr="00E23840">
              <w:t>781 Reprise DAPD</w:t>
            </w:r>
          </w:p>
        </w:tc>
        <w:tc>
          <w:tcPr>
            <w:tcW w:w="705" w:type="pct"/>
            <w:vAlign w:val="center"/>
          </w:tcPr>
          <w:p w:rsidR="00580D8E" w:rsidRPr="00E17AF0" w:rsidRDefault="00580D8E" w:rsidP="006C6C69">
            <w:pPr>
              <w:pStyle w:val="Algorithmique"/>
              <w:jc w:val="center"/>
              <w:cnfStyle w:val="000000000000"/>
            </w:pPr>
          </w:p>
        </w:tc>
        <w:tc>
          <w:tcPr>
            <w:tcW w:w="706" w:type="pct"/>
            <w:vAlign w:val="center"/>
          </w:tcPr>
          <w:p w:rsidR="00580D8E" w:rsidRPr="00E17AF0" w:rsidRDefault="00F80731" w:rsidP="006C6C69">
            <w:pPr>
              <w:pStyle w:val="Algorithmique"/>
              <w:jc w:val="center"/>
              <w:cnfStyle w:val="000000000000"/>
            </w:pPr>
            <w:r>
              <w:t>Y+V-Z</w:t>
            </w:r>
          </w:p>
        </w:tc>
      </w:tr>
      <w:tr w:rsidR="00F80731" w:rsidTr="006C6C69">
        <w:trPr>
          <w:cnfStyle w:val="000000100000"/>
        </w:trPr>
        <w:tc>
          <w:tcPr>
            <w:cnfStyle w:val="001000000000"/>
            <w:tcW w:w="1788" w:type="pct"/>
            <w:vAlign w:val="center"/>
          </w:tcPr>
          <w:p w:rsidR="00F80731" w:rsidRPr="00F80731" w:rsidRDefault="00F80731" w:rsidP="003F1A86">
            <w:pPr>
              <w:pStyle w:val="Algorithmique"/>
              <w:jc w:val="center"/>
              <w:rPr>
                <w:b w:val="0"/>
              </w:rPr>
            </w:pPr>
            <w:r w:rsidRPr="00F80731">
              <w:rPr>
                <w:b w:val="0"/>
              </w:rPr>
              <w:t>65</w:t>
            </w:r>
            <w:r w:rsidR="003F1A86">
              <w:rPr>
                <w:b w:val="0"/>
              </w:rPr>
              <w:t>4</w:t>
            </w:r>
            <w:r w:rsidRPr="00F80731">
              <w:rPr>
                <w:b w:val="0"/>
              </w:rPr>
              <w:t xml:space="preserve"> Perte irrécupérable</w:t>
            </w:r>
          </w:p>
        </w:tc>
        <w:tc>
          <w:tcPr>
            <w:tcW w:w="1801" w:type="pct"/>
            <w:vAlign w:val="center"/>
          </w:tcPr>
          <w:p w:rsidR="00F80731" w:rsidRPr="00E23840" w:rsidRDefault="00F80731" w:rsidP="006C6C69">
            <w:pPr>
              <w:pStyle w:val="Algorithmique"/>
              <w:jc w:val="center"/>
              <w:cnfStyle w:val="000000100000"/>
            </w:pPr>
          </w:p>
        </w:tc>
        <w:tc>
          <w:tcPr>
            <w:tcW w:w="705" w:type="pct"/>
            <w:vAlign w:val="center"/>
          </w:tcPr>
          <w:p w:rsidR="00F80731" w:rsidRPr="00E17AF0" w:rsidRDefault="00F80731" w:rsidP="00723538">
            <w:pPr>
              <w:pStyle w:val="Algorithmique"/>
              <w:jc w:val="center"/>
              <w:cnfStyle w:val="000000100000"/>
            </w:pPr>
            <w:r>
              <w:t>P</w:t>
            </w:r>
          </w:p>
        </w:tc>
        <w:tc>
          <w:tcPr>
            <w:tcW w:w="706" w:type="pct"/>
            <w:vAlign w:val="center"/>
          </w:tcPr>
          <w:p w:rsidR="00F80731" w:rsidRDefault="00F80731" w:rsidP="006C6C69">
            <w:pPr>
              <w:pStyle w:val="Algorithmique"/>
              <w:jc w:val="center"/>
              <w:cnfStyle w:val="000000100000"/>
            </w:pPr>
          </w:p>
        </w:tc>
      </w:tr>
      <w:tr w:rsidR="00D75E42" w:rsidTr="006C6C69">
        <w:tc>
          <w:tcPr>
            <w:cnfStyle w:val="001000000000"/>
            <w:tcW w:w="1788" w:type="pct"/>
            <w:vAlign w:val="center"/>
          </w:tcPr>
          <w:p w:rsidR="00D75E42" w:rsidRPr="00E12A16" w:rsidRDefault="00D75E42" w:rsidP="006C6C69">
            <w:pPr>
              <w:pStyle w:val="Algorithmique"/>
              <w:jc w:val="center"/>
              <w:rPr>
                <w:b w:val="0"/>
              </w:rPr>
            </w:pPr>
            <w:r w:rsidRPr="00E12A16">
              <w:rPr>
                <w:b w:val="0"/>
              </w:rPr>
              <w:t>4457 TVA</w:t>
            </w:r>
          </w:p>
        </w:tc>
        <w:tc>
          <w:tcPr>
            <w:tcW w:w="1801" w:type="pct"/>
            <w:vAlign w:val="center"/>
          </w:tcPr>
          <w:p w:rsidR="00D75E42" w:rsidRDefault="00D75E42" w:rsidP="006C6C69">
            <w:pPr>
              <w:pStyle w:val="Algorithmique"/>
              <w:jc w:val="center"/>
              <w:cnfStyle w:val="000000000000"/>
            </w:pPr>
          </w:p>
        </w:tc>
        <w:tc>
          <w:tcPr>
            <w:tcW w:w="705" w:type="pct"/>
            <w:vAlign w:val="center"/>
          </w:tcPr>
          <w:p w:rsidR="00D75E42" w:rsidRPr="00E17AF0" w:rsidRDefault="00D75E42" w:rsidP="006C6C69">
            <w:pPr>
              <w:pStyle w:val="Algorithmique"/>
              <w:jc w:val="center"/>
              <w:cnfStyle w:val="000000000000"/>
            </w:pPr>
            <w:r>
              <w:t>T</w:t>
            </w:r>
          </w:p>
        </w:tc>
        <w:tc>
          <w:tcPr>
            <w:tcW w:w="706" w:type="pct"/>
            <w:vAlign w:val="center"/>
          </w:tcPr>
          <w:p w:rsidR="00D75E42" w:rsidRDefault="00D75E42" w:rsidP="006C6C69">
            <w:pPr>
              <w:pStyle w:val="Algorithmique"/>
              <w:jc w:val="center"/>
              <w:cnfStyle w:val="000000000000"/>
            </w:pPr>
          </w:p>
        </w:tc>
      </w:tr>
      <w:tr w:rsidR="00F80731" w:rsidTr="006C6C69">
        <w:trPr>
          <w:cnfStyle w:val="000000100000"/>
        </w:trPr>
        <w:tc>
          <w:tcPr>
            <w:cnfStyle w:val="001000000000"/>
            <w:tcW w:w="1788" w:type="pct"/>
            <w:vAlign w:val="center"/>
          </w:tcPr>
          <w:p w:rsidR="00F80731" w:rsidRPr="00E17AF0" w:rsidRDefault="00F80731" w:rsidP="006C6C69">
            <w:pPr>
              <w:pStyle w:val="Algorithmique"/>
              <w:jc w:val="center"/>
            </w:pPr>
          </w:p>
        </w:tc>
        <w:tc>
          <w:tcPr>
            <w:tcW w:w="1801" w:type="pct"/>
            <w:vAlign w:val="center"/>
          </w:tcPr>
          <w:p w:rsidR="00F80731" w:rsidRPr="00E23840" w:rsidRDefault="00F80731" w:rsidP="006C6C69">
            <w:pPr>
              <w:pStyle w:val="Algorithmique"/>
              <w:jc w:val="center"/>
              <w:cnfStyle w:val="000000100000"/>
            </w:pPr>
            <w:r>
              <w:t>416 Client1 douteux</w:t>
            </w:r>
          </w:p>
        </w:tc>
        <w:tc>
          <w:tcPr>
            <w:tcW w:w="705" w:type="pct"/>
            <w:vAlign w:val="center"/>
          </w:tcPr>
          <w:p w:rsidR="00F80731" w:rsidRPr="00E17AF0" w:rsidRDefault="00F80731" w:rsidP="006C6C69">
            <w:pPr>
              <w:pStyle w:val="Algorithmique"/>
              <w:jc w:val="center"/>
              <w:cnfStyle w:val="000000100000"/>
            </w:pPr>
          </w:p>
        </w:tc>
        <w:tc>
          <w:tcPr>
            <w:tcW w:w="706" w:type="pct"/>
            <w:vAlign w:val="center"/>
          </w:tcPr>
          <w:p w:rsidR="00F80731" w:rsidRDefault="00F80731" w:rsidP="006C6C69">
            <w:pPr>
              <w:pStyle w:val="Algorithmique"/>
              <w:jc w:val="center"/>
              <w:cnfStyle w:val="000000100000"/>
            </w:pPr>
            <w:r>
              <w:t>P</w:t>
            </w:r>
            <w:r w:rsidR="00723538">
              <w:t>+T</w:t>
            </w:r>
          </w:p>
        </w:tc>
      </w:tr>
    </w:tbl>
    <w:p w:rsidR="00021FC9" w:rsidRDefault="00021FC9" w:rsidP="0055057F">
      <w:pPr>
        <w:pStyle w:val="Texte"/>
        <w:rPr>
          <w:b/>
        </w:rPr>
      </w:pPr>
    </w:p>
    <w:p w:rsidR="00F80731" w:rsidRDefault="00F80731" w:rsidP="000A378B">
      <w:pPr>
        <w:pStyle w:val="Algorithmique"/>
        <w:jc w:val="both"/>
      </w:pPr>
      <w:r>
        <w:t xml:space="preserve">Lorsqu’un client dépose le bilan, il faut alors solder le compte des DP </w:t>
      </w:r>
      <w:r w:rsidR="00312372">
        <w:t>ainsi que</w:t>
      </w:r>
      <w:r>
        <w:t xml:space="preserve"> le compte du client1 douteux. La somme </w:t>
      </w:r>
      <w:r w:rsidR="001A2C48">
        <w:t xml:space="preserve">P </w:t>
      </w:r>
      <w:r>
        <w:t>que le client nous devait passe alors en perte irrécupérable.</w:t>
      </w:r>
    </w:p>
    <w:p w:rsidR="00021FC9" w:rsidRPr="0055057F" w:rsidRDefault="00021FC9" w:rsidP="0055057F">
      <w:pPr>
        <w:pStyle w:val="Texte"/>
        <w:rPr>
          <w:b/>
        </w:rPr>
      </w:pPr>
    </w:p>
    <w:p w:rsidR="00EB51CD" w:rsidRDefault="00EB51CD">
      <w:pPr>
        <w:rPr>
          <w:b/>
          <w:sz w:val="28"/>
          <w:szCs w:val="28"/>
        </w:rPr>
      </w:pPr>
    </w:p>
    <w:p w:rsidR="00482913" w:rsidRDefault="00161E0B">
      <w:pPr>
        <w:rPr>
          <w:b/>
        </w:rPr>
      </w:pPr>
      <w:bookmarkStart w:id="31" w:name="IV"/>
      <w:r w:rsidRPr="00161E0B">
        <w:rPr>
          <w:b/>
          <w:u w:val="single"/>
        </w:rPr>
        <w:t>Remarque :</w:t>
      </w:r>
      <w:r>
        <w:rPr>
          <w:b/>
        </w:rPr>
        <w:t xml:space="preserve"> </w:t>
      </w:r>
      <w:r w:rsidR="00081CE7">
        <w:rPr>
          <w:b/>
        </w:rPr>
        <w:t>L</w:t>
      </w:r>
      <w:r>
        <w:rPr>
          <w:b/>
        </w:rPr>
        <w:t>es écritures sont similaires dans le cas des titres.</w:t>
      </w:r>
      <w:r w:rsidR="004C02CF">
        <w:rPr>
          <w:b/>
        </w:rPr>
        <w:t xml:space="preserve"> La seule différence se situe au niveau des DAPD : 686 et </w:t>
      </w:r>
      <w:r w:rsidR="001E60D6">
        <w:rPr>
          <w:b/>
        </w:rPr>
        <w:t>7</w:t>
      </w:r>
      <w:r w:rsidR="004C02CF">
        <w:rPr>
          <w:b/>
        </w:rPr>
        <w:t>86 car ceci ne concerne pas notre métier.</w:t>
      </w:r>
    </w:p>
    <w:p w:rsidR="00482913" w:rsidRDefault="00482913">
      <w:pPr>
        <w:rPr>
          <w:b/>
        </w:rPr>
      </w:pPr>
    </w:p>
    <w:tbl>
      <w:tblPr>
        <w:tblStyle w:val="Listeclaire-Accent3"/>
        <w:tblW w:w="5000" w:type="pct"/>
        <w:tblLook w:val="04A0"/>
      </w:tblPr>
      <w:tblGrid>
        <w:gridCol w:w="3321"/>
        <w:gridCol w:w="3346"/>
        <w:gridCol w:w="1310"/>
        <w:gridCol w:w="1311"/>
      </w:tblGrid>
      <w:tr w:rsidR="00482913" w:rsidTr="00482913">
        <w:trPr>
          <w:cnfStyle w:val="100000000000"/>
        </w:trPr>
        <w:tc>
          <w:tcPr>
            <w:cnfStyle w:val="001000000000"/>
            <w:tcW w:w="5000" w:type="pct"/>
            <w:gridSpan w:val="4"/>
          </w:tcPr>
          <w:p w:rsidR="00482913" w:rsidRPr="00E17AF0" w:rsidRDefault="00482913" w:rsidP="00482913">
            <w:pPr>
              <w:pStyle w:val="Algorithmique"/>
              <w:rPr>
                <w:b w:val="0"/>
              </w:rPr>
            </w:pPr>
            <w:r>
              <w:rPr>
                <w:b w:val="0"/>
              </w:rPr>
              <w:t>1</w:t>
            </w:r>
            <w:r w:rsidRPr="00E17AF0">
              <w:rPr>
                <w:b w:val="0"/>
              </w:rPr>
              <w:t xml:space="preserve">° </w:t>
            </w:r>
            <w:r>
              <w:rPr>
                <w:b w:val="0"/>
              </w:rPr>
              <w:t>Déprécition à la hausse</w:t>
            </w:r>
          </w:p>
        </w:tc>
      </w:tr>
      <w:tr w:rsidR="00482913" w:rsidTr="00A44DBC">
        <w:trPr>
          <w:cnfStyle w:val="000000100000"/>
        </w:trPr>
        <w:tc>
          <w:tcPr>
            <w:cnfStyle w:val="001000000000"/>
            <w:tcW w:w="1788" w:type="pct"/>
          </w:tcPr>
          <w:p w:rsidR="00482913" w:rsidRPr="00E17AF0" w:rsidRDefault="00482913" w:rsidP="006C6C69">
            <w:pPr>
              <w:pStyle w:val="Algorithmique"/>
              <w:jc w:val="center"/>
              <w:rPr>
                <w:b w:val="0"/>
              </w:rPr>
            </w:pPr>
          </w:p>
        </w:tc>
        <w:tc>
          <w:tcPr>
            <w:tcW w:w="1801" w:type="pct"/>
          </w:tcPr>
          <w:p w:rsidR="00482913" w:rsidRPr="00E17AF0" w:rsidRDefault="00A44DBC" w:rsidP="00A44DBC">
            <w:pPr>
              <w:pStyle w:val="Algorithmique"/>
              <w:jc w:val="center"/>
              <w:cnfStyle w:val="000000100000"/>
            </w:pPr>
            <w:r>
              <w:t>5</w:t>
            </w:r>
            <w:r w:rsidR="00482913">
              <w:t>9</w:t>
            </w:r>
            <w:r>
              <w:t>03 DP V</w:t>
            </w:r>
            <w:r w:rsidRPr="00A44DBC">
              <w:rPr>
                <w:sz w:val="16"/>
              </w:rPr>
              <w:t>aleur</w:t>
            </w:r>
            <w:r>
              <w:t>M</w:t>
            </w:r>
            <w:r w:rsidRPr="00A44DBC">
              <w:rPr>
                <w:sz w:val="16"/>
              </w:rPr>
              <w:t>obilière</w:t>
            </w:r>
            <w:r>
              <w:t>D</w:t>
            </w:r>
            <w:r w:rsidRPr="00A44DBC">
              <w:rPr>
                <w:sz w:val="16"/>
              </w:rPr>
              <w:t>e</w:t>
            </w:r>
            <w:r>
              <w:t>P</w:t>
            </w:r>
            <w:r w:rsidRPr="00A44DBC">
              <w:rPr>
                <w:sz w:val="16"/>
              </w:rPr>
              <w:t>lacement</w:t>
            </w:r>
          </w:p>
        </w:tc>
        <w:tc>
          <w:tcPr>
            <w:tcW w:w="705" w:type="pct"/>
            <w:vAlign w:val="center"/>
          </w:tcPr>
          <w:p w:rsidR="00482913" w:rsidRPr="00E17AF0" w:rsidRDefault="00482913" w:rsidP="00A44DBC">
            <w:pPr>
              <w:pStyle w:val="Algorithmique"/>
              <w:jc w:val="center"/>
              <w:cnfStyle w:val="000000100000"/>
            </w:pPr>
          </w:p>
        </w:tc>
        <w:tc>
          <w:tcPr>
            <w:tcW w:w="706" w:type="pct"/>
            <w:vAlign w:val="center"/>
          </w:tcPr>
          <w:p w:rsidR="00482913" w:rsidRPr="00A673CE" w:rsidRDefault="00A44DBC" w:rsidP="00A44DBC">
            <w:pPr>
              <w:pStyle w:val="Algorithmique"/>
              <w:jc w:val="center"/>
              <w:cnfStyle w:val="000000100000"/>
            </w:pPr>
            <w:r>
              <w:t>X</w:t>
            </w:r>
          </w:p>
        </w:tc>
      </w:tr>
      <w:tr w:rsidR="00482913" w:rsidTr="00A44DBC">
        <w:tc>
          <w:tcPr>
            <w:cnfStyle w:val="001000000000"/>
            <w:tcW w:w="1788" w:type="pct"/>
          </w:tcPr>
          <w:p w:rsidR="00482913" w:rsidRPr="00E17AF0" w:rsidRDefault="00482913" w:rsidP="00A44DBC">
            <w:pPr>
              <w:pStyle w:val="Algorithmique"/>
              <w:jc w:val="center"/>
              <w:rPr>
                <w:b w:val="0"/>
              </w:rPr>
            </w:pPr>
            <w:r w:rsidRPr="00E17AF0">
              <w:rPr>
                <w:b w:val="0"/>
              </w:rPr>
              <w:t>68</w:t>
            </w:r>
            <w:r w:rsidR="00A44DBC">
              <w:rPr>
                <w:b w:val="0"/>
              </w:rPr>
              <w:t>6</w:t>
            </w:r>
            <w:r w:rsidRPr="00E17AF0">
              <w:rPr>
                <w:b w:val="0"/>
              </w:rPr>
              <w:t xml:space="preserve"> DAPD</w:t>
            </w:r>
          </w:p>
        </w:tc>
        <w:tc>
          <w:tcPr>
            <w:tcW w:w="1801" w:type="pct"/>
          </w:tcPr>
          <w:p w:rsidR="00482913" w:rsidRPr="00E17AF0" w:rsidRDefault="00482913" w:rsidP="006C6C69">
            <w:pPr>
              <w:pStyle w:val="Algorithmique"/>
              <w:jc w:val="center"/>
              <w:cnfStyle w:val="000000000000"/>
            </w:pPr>
          </w:p>
        </w:tc>
        <w:tc>
          <w:tcPr>
            <w:tcW w:w="705" w:type="pct"/>
            <w:vAlign w:val="center"/>
          </w:tcPr>
          <w:p w:rsidR="00482913" w:rsidRPr="00E17AF0" w:rsidRDefault="00A44DBC" w:rsidP="00A44DBC">
            <w:pPr>
              <w:pStyle w:val="Algorithmique"/>
              <w:jc w:val="center"/>
              <w:cnfStyle w:val="000000000000"/>
            </w:pPr>
            <w:r>
              <w:t>X</w:t>
            </w:r>
          </w:p>
        </w:tc>
        <w:tc>
          <w:tcPr>
            <w:tcW w:w="706" w:type="pct"/>
            <w:vAlign w:val="center"/>
          </w:tcPr>
          <w:p w:rsidR="00482913" w:rsidRPr="00A673CE" w:rsidRDefault="00482913" w:rsidP="00A44DBC">
            <w:pPr>
              <w:pStyle w:val="Algorithmique"/>
              <w:jc w:val="center"/>
              <w:cnfStyle w:val="000000000000"/>
            </w:pPr>
          </w:p>
        </w:tc>
      </w:tr>
      <w:tr w:rsidR="00482913" w:rsidRPr="00482913" w:rsidTr="00A44DBC">
        <w:trPr>
          <w:cnfStyle w:val="000000100000"/>
        </w:trPr>
        <w:tc>
          <w:tcPr>
            <w:cnfStyle w:val="001000000000"/>
            <w:tcW w:w="5000" w:type="pct"/>
            <w:gridSpan w:val="4"/>
            <w:shd w:val="clear" w:color="auto" w:fill="9BBB59" w:themeFill="accent3"/>
            <w:vAlign w:val="center"/>
          </w:tcPr>
          <w:p w:rsidR="00482913" w:rsidRPr="00482913" w:rsidRDefault="00482913" w:rsidP="00A44DBC">
            <w:pPr>
              <w:pStyle w:val="Algorithmique"/>
              <w:rPr>
                <w:b w:val="0"/>
                <w:color w:val="FFFFFF" w:themeColor="background1"/>
              </w:rPr>
            </w:pPr>
            <w:r w:rsidRPr="00482913">
              <w:rPr>
                <w:b w:val="0"/>
                <w:color w:val="FFFFFF" w:themeColor="background1"/>
              </w:rPr>
              <w:t>1° Dépréciation à la baisse</w:t>
            </w:r>
          </w:p>
        </w:tc>
      </w:tr>
      <w:tr w:rsidR="00482913" w:rsidTr="00A44DBC">
        <w:tc>
          <w:tcPr>
            <w:cnfStyle w:val="001000000000"/>
            <w:tcW w:w="1788" w:type="pct"/>
          </w:tcPr>
          <w:p w:rsidR="00482913" w:rsidRPr="00A44DBC" w:rsidRDefault="00A44DBC" w:rsidP="006C6C69">
            <w:pPr>
              <w:pStyle w:val="Algorithmique"/>
              <w:jc w:val="center"/>
              <w:rPr>
                <w:b w:val="0"/>
              </w:rPr>
            </w:pPr>
            <w:r w:rsidRPr="00A44DBC">
              <w:rPr>
                <w:b w:val="0"/>
              </w:rPr>
              <w:t>5903 DP V</w:t>
            </w:r>
            <w:r w:rsidRPr="00A44DBC">
              <w:rPr>
                <w:b w:val="0"/>
                <w:sz w:val="16"/>
              </w:rPr>
              <w:t>aleur</w:t>
            </w:r>
            <w:r w:rsidRPr="00A44DBC">
              <w:rPr>
                <w:b w:val="0"/>
              </w:rPr>
              <w:t>M</w:t>
            </w:r>
            <w:r w:rsidRPr="00A44DBC">
              <w:rPr>
                <w:b w:val="0"/>
                <w:sz w:val="16"/>
              </w:rPr>
              <w:t>obilière</w:t>
            </w:r>
            <w:r w:rsidRPr="00A44DBC">
              <w:rPr>
                <w:b w:val="0"/>
              </w:rPr>
              <w:t>D</w:t>
            </w:r>
            <w:r w:rsidRPr="00A44DBC">
              <w:rPr>
                <w:b w:val="0"/>
                <w:sz w:val="16"/>
              </w:rPr>
              <w:t>e</w:t>
            </w:r>
            <w:r w:rsidRPr="00A44DBC">
              <w:rPr>
                <w:b w:val="0"/>
              </w:rPr>
              <w:t>P</w:t>
            </w:r>
            <w:r w:rsidRPr="00A44DBC">
              <w:rPr>
                <w:b w:val="0"/>
                <w:sz w:val="16"/>
              </w:rPr>
              <w:t>lacement</w:t>
            </w:r>
          </w:p>
        </w:tc>
        <w:tc>
          <w:tcPr>
            <w:tcW w:w="1801" w:type="pct"/>
          </w:tcPr>
          <w:p w:rsidR="00482913" w:rsidRPr="00E17AF0" w:rsidRDefault="00482913" w:rsidP="006C6C69">
            <w:pPr>
              <w:pStyle w:val="Algorithmique"/>
              <w:jc w:val="center"/>
              <w:cnfStyle w:val="000000000000"/>
            </w:pPr>
          </w:p>
        </w:tc>
        <w:tc>
          <w:tcPr>
            <w:tcW w:w="705" w:type="pct"/>
            <w:vAlign w:val="center"/>
          </w:tcPr>
          <w:p w:rsidR="00482913" w:rsidRPr="00E17AF0" w:rsidRDefault="00482913" w:rsidP="00A44DBC">
            <w:pPr>
              <w:pStyle w:val="Algorithmique"/>
              <w:jc w:val="center"/>
              <w:cnfStyle w:val="000000000000"/>
            </w:pPr>
            <w:r>
              <w:t>Z</w:t>
            </w:r>
          </w:p>
        </w:tc>
        <w:tc>
          <w:tcPr>
            <w:tcW w:w="706" w:type="pct"/>
            <w:vAlign w:val="center"/>
          </w:tcPr>
          <w:p w:rsidR="00482913" w:rsidRPr="00A673CE" w:rsidRDefault="00482913" w:rsidP="00A44DBC">
            <w:pPr>
              <w:pStyle w:val="Algorithmique"/>
              <w:jc w:val="center"/>
              <w:cnfStyle w:val="000000000000"/>
            </w:pPr>
          </w:p>
        </w:tc>
      </w:tr>
      <w:tr w:rsidR="00482913" w:rsidTr="00A44DBC">
        <w:trPr>
          <w:cnfStyle w:val="000000100000"/>
        </w:trPr>
        <w:tc>
          <w:tcPr>
            <w:cnfStyle w:val="001000000000"/>
            <w:tcW w:w="1788" w:type="pct"/>
          </w:tcPr>
          <w:p w:rsidR="00482913" w:rsidRPr="00E17AF0" w:rsidRDefault="00482913" w:rsidP="006C6C69">
            <w:pPr>
              <w:pStyle w:val="Algorithmique"/>
              <w:jc w:val="center"/>
              <w:rPr>
                <w:b w:val="0"/>
              </w:rPr>
            </w:pPr>
          </w:p>
        </w:tc>
        <w:tc>
          <w:tcPr>
            <w:tcW w:w="1801" w:type="pct"/>
          </w:tcPr>
          <w:p w:rsidR="00482913" w:rsidRPr="00E23840" w:rsidRDefault="00482913" w:rsidP="008872F8">
            <w:pPr>
              <w:pStyle w:val="Algorithmique"/>
              <w:jc w:val="center"/>
              <w:cnfStyle w:val="000000100000"/>
            </w:pPr>
            <w:r w:rsidRPr="00E23840">
              <w:t>78</w:t>
            </w:r>
            <w:r w:rsidR="008872F8">
              <w:t>6</w:t>
            </w:r>
            <w:r w:rsidRPr="00E23840">
              <w:t xml:space="preserve"> Reprise DAPD</w:t>
            </w:r>
          </w:p>
        </w:tc>
        <w:tc>
          <w:tcPr>
            <w:tcW w:w="705" w:type="pct"/>
            <w:vAlign w:val="center"/>
          </w:tcPr>
          <w:p w:rsidR="00482913" w:rsidRPr="00E17AF0" w:rsidRDefault="00482913" w:rsidP="00A44DBC">
            <w:pPr>
              <w:pStyle w:val="Algorithmique"/>
              <w:jc w:val="center"/>
              <w:cnfStyle w:val="000000100000"/>
            </w:pPr>
          </w:p>
        </w:tc>
        <w:tc>
          <w:tcPr>
            <w:tcW w:w="706" w:type="pct"/>
            <w:vAlign w:val="center"/>
          </w:tcPr>
          <w:p w:rsidR="00482913" w:rsidRPr="00E17AF0" w:rsidRDefault="00482913" w:rsidP="00A44DBC">
            <w:pPr>
              <w:pStyle w:val="Algorithmique"/>
              <w:jc w:val="center"/>
              <w:cnfStyle w:val="000000100000"/>
            </w:pPr>
            <w:r>
              <w:t>Z</w:t>
            </w:r>
          </w:p>
        </w:tc>
      </w:tr>
    </w:tbl>
    <w:p w:rsidR="00482913" w:rsidRPr="00482913" w:rsidRDefault="00161E0B">
      <w:pPr>
        <w:rPr>
          <w:b/>
        </w:rPr>
      </w:pPr>
      <w:r>
        <w:rPr>
          <w:b/>
        </w:rPr>
        <w:br w:type="page"/>
      </w:r>
    </w:p>
    <w:p w:rsidR="0055057F" w:rsidRDefault="0055057F" w:rsidP="00F3485B">
      <w:pPr>
        <w:pStyle w:val="Texte"/>
        <w:numPr>
          <w:ilvl w:val="0"/>
          <w:numId w:val="1"/>
        </w:numPr>
        <w:outlineLvl w:val="0"/>
        <w:rPr>
          <w:b/>
        </w:rPr>
      </w:pPr>
      <w:bookmarkStart w:id="32" w:name="_Toc251155184"/>
      <w:r w:rsidRPr="0055057F">
        <w:rPr>
          <w:b/>
        </w:rPr>
        <w:lastRenderedPageBreak/>
        <w:t>La régularisation des charges et des produits</w:t>
      </w:r>
      <w:r w:rsidR="007D5111">
        <w:rPr>
          <w:b/>
        </w:rPr>
        <w:t xml:space="preserve"> / Les provisions / Les titres</w:t>
      </w:r>
      <w:bookmarkEnd w:id="32"/>
    </w:p>
    <w:bookmarkEnd w:id="31"/>
    <w:p w:rsidR="00195C9D" w:rsidRPr="00195C9D" w:rsidRDefault="00195C9D" w:rsidP="00195C9D">
      <w:pPr>
        <w:pStyle w:val="Texte"/>
      </w:pPr>
    </w:p>
    <w:p w:rsidR="00195C9D" w:rsidRPr="007B4CED" w:rsidRDefault="00195C9D" w:rsidP="00F3485B">
      <w:pPr>
        <w:pStyle w:val="Texte"/>
        <w:numPr>
          <w:ilvl w:val="0"/>
          <w:numId w:val="15"/>
        </w:numPr>
        <w:outlineLvl w:val="1"/>
        <w:rPr>
          <w:i/>
          <w:u w:val="single"/>
        </w:rPr>
      </w:pPr>
      <w:bookmarkStart w:id="33" w:name="_Toc251155185"/>
      <w:bookmarkStart w:id="34" w:name="IV1"/>
      <w:r w:rsidRPr="007B4CED">
        <w:rPr>
          <w:i/>
          <w:u w:val="single"/>
        </w:rPr>
        <w:t>Opérations relatives aux exercices antérieurs</w:t>
      </w:r>
      <w:r w:rsidR="003832D7">
        <w:rPr>
          <w:i/>
          <w:u w:val="single"/>
        </w:rPr>
        <w:t> : régularisation</w:t>
      </w:r>
      <w:bookmarkEnd w:id="33"/>
    </w:p>
    <w:bookmarkEnd w:id="34"/>
    <w:p w:rsidR="005A4B01" w:rsidRDefault="005A4B01" w:rsidP="005A4B01">
      <w:pPr>
        <w:pStyle w:val="Texte"/>
        <w:rPr>
          <w:b/>
        </w:rPr>
      </w:pPr>
    </w:p>
    <w:p w:rsidR="005A4B01" w:rsidRDefault="005A4B01" w:rsidP="00641CB0">
      <w:pPr>
        <w:pStyle w:val="Algorithmique"/>
        <w:jc w:val="both"/>
      </w:pPr>
      <w:r>
        <w:t>Lorsqu’</w:t>
      </w:r>
      <w:r w:rsidR="006B7905">
        <w:t>il existe</w:t>
      </w:r>
      <w:r>
        <w:t xml:space="preserve"> à la date d’arrêté des comptes un décalage entre facturation, comptabilisation et livraison, il faut régulariser la situation pour avoir un inventaire </w:t>
      </w:r>
      <w:r w:rsidR="007F59CA">
        <w:t>qui soit juste</w:t>
      </w:r>
      <w:r>
        <w:t>.</w:t>
      </w:r>
      <w:r w:rsidR="003923A4">
        <w:t xml:space="preserve"> Il se pose alors trois situations distinctes : </w:t>
      </w:r>
    </w:p>
    <w:p w:rsidR="0073039A" w:rsidRDefault="0073039A" w:rsidP="005A4B01">
      <w:pPr>
        <w:pStyle w:val="Algorithmique"/>
      </w:pPr>
    </w:p>
    <w:p w:rsidR="003923A4" w:rsidRDefault="003923A4" w:rsidP="00F3485B">
      <w:pPr>
        <w:pStyle w:val="Algorithmique"/>
        <w:numPr>
          <w:ilvl w:val="1"/>
          <w:numId w:val="7"/>
        </w:numPr>
        <w:outlineLvl w:val="2"/>
      </w:pPr>
      <w:bookmarkStart w:id="35" w:name="_Toc251155186"/>
      <w:r>
        <w:t>Facture comptabilisée, bien ou service non reçu</w:t>
      </w:r>
      <w:bookmarkEnd w:id="35"/>
    </w:p>
    <w:p w:rsidR="003923A4" w:rsidRDefault="003923A4" w:rsidP="003923A4">
      <w:pPr>
        <w:pStyle w:val="Algorithmique"/>
      </w:pPr>
    </w:p>
    <w:p w:rsidR="003923A4" w:rsidRDefault="003923A4" w:rsidP="00641CB0">
      <w:pPr>
        <w:pStyle w:val="Algorithmique"/>
        <w:jc w:val="both"/>
      </w:pPr>
      <w:r>
        <w:t>Cette situation correspond au fait que nous avons payé la charge mais pas encore reçu le service.</w:t>
      </w:r>
      <w:r w:rsidR="00641CB0">
        <w:t xml:space="preserve"> Voici le passage des écritures :</w:t>
      </w:r>
    </w:p>
    <w:p w:rsidR="003923A4" w:rsidRDefault="003923A4" w:rsidP="003923A4">
      <w:pPr>
        <w:pStyle w:val="Algorithmique"/>
      </w:pPr>
    </w:p>
    <w:tbl>
      <w:tblPr>
        <w:tblStyle w:val="Listeclaire-Accent3"/>
        <w:tblW w:w="5000" w:type="pct"/>
        <w:tblLook w:val="04A0"/>
      </w:tblPr>
      <w:tblGrid>
        <w:gridCol w:w="3321"/>
        <w:gridCol w:w="3346"/>
        <w:gridCol w:w="1310"/>
        <w:gridCol w:w="1311"/>
      </w:tblGrid>
      <w:tr w:rsidR="0073039A" w:rsidTr="006C6C69">
        <w:trPr>
          <w:cnfStyle w:val="100000000000"/>
        </w:trPr>
        <w:tc>
          <w:tcPr>
            <w:cnfStyle w:val="001000000000"/>
            <w:tcW w:w="5000" w:type="pct"/>
            <w:gridSpan w:val="4"/>
            <w:vAlign w:val="center"/>
          </w:tcPr>
          <w:p w:rsidR="0073039A" w:rsidRPr="00E17AF0" w:rsidRDefault="0073039A" w:rsidP="0073039A">
            <w:pPr>
              <w:pStyle w:val="Algorithmique"/>
              <w:rPr>
                <w:b w:val="0"/>
              </w:rPr>
            </w:pPr>
            <w:r>
              <w:rPr>
                <w:b w:val="0"/>
              </w:rPr>
              <w:t>1</w:t>
            </w:r>
            <w:r w:rsidRPr="00E17AF0">
              <w:rPr>
                <w:b w:val="0"/>
              </w:rPr>
              <w:t xml:space="preserve">° </w:t>
            </w:r>
            <w:r>
              <w:rPr>
                <w:b w:val="0"/>
              </w:rPr>
              <w:t>Payement</w:t>
            </w:r>
          </w:p>
        </w:tc>
      </w:tr>
      <w:tr w:rsidR="0073039A" w:rsidRPr="0073039A" w:rsidTr="006C6C69">
        <w:trPr>
          <w:cnfStyle w:val="000000100000"/>
        </w:trPr>
        <w:tc>
          <w:tcPr>
            <w:cnfStyle w:val="001000000000"/>
            <w:tcW w:w="1788" w:type="pct"/>
            <w:vAlign w:val="center"/>
          </w:tcPr>
          <w:p w:rsidR="0073039A" w:rsidRPr="0073039A" w:rsidRDefault="0073039A" w:rsidP="0073039A">
            <w:pPr>
              <w:pStyle w:val="Algorithmique"/>
              <w:jc w:val="center"/>
              <w:rPr>
                <w:b w:val="0"/>
              </w:rPr>
            </w:pPr>
          </w:p>
        </w:tc>
        <w:tc>
          <w:tcPr>
            <w:tcW w:w="1801" w:type="pct"/>
            <w:vAlign w:val="center"/>
          </w:tcPr>
          <w:p w:rsidR="0073039A" w:rsidRPr="0073039A" w:rsidRDefault="0073039A" w:rsidP="006C6C69">
            <w:pPr>
              <w:pStyle w:val="Algorithmique"/>
              <w:jc w:val="center"/>
              <w:cnfStyle w:val="000000100000"/>
            </w:pPr>
            <w:r w:rsidRPr="0073039A">
              <w:t>401 Client1</w:t>
            </w:r>
          </w:p>
        </w:tc>
        <w:tc>
          <w:tcPr>
            <w:tcW w:w="705" w:type="pct"/>
            <w:vAlign w:val="center"/>
          </w:tcPr>
          <w:p w:rsidR="0073039A" w:rsidRPr="0073039A" w:rsidRDefault="0073039A" w:rsidP="006C6C69">
            <w:pPr>
              <w:pStyle w:val="Algorithmique"/>
              <w:jc w:val="center"/>
              <w:cnfStyle w:val="000000100000"/>
            </w:pPr>
          </w:p>
        </w:tc>
        <w:tc>
          <w:tcPr>
            <w:tcW w:w="706" w:type="pct"/>
            <w:vAlign w:val="center"/>
          </w:tcPr>
          <w:p w:rsidR="0073039A" w:rsidRPr="0073039A" w:rsidRDefault="0073039A" w:rsidP="006C6C69">
            <w:pPr>
              <w:pStyle w:val="Algorithmique"/>
              <w:jc w:val="center"/>
              <w:cnfStyle w:val="000000100000"/>
            </w:pPr>
            <w:r w:rsidRPr="0073039A">
              <w:t>P+T</w:t>
            </w:r>
          </w:p>
        </w:tc>
      </w:tr>
      <w:tr w:rsidR="0073039A" w:rsidRPr="0073039A" w:rsidTr="006C6C69">
        <w:tc>
          <w:tcPr>
            <w:cnfStyle w:val="001000000000"/>
            <w:tcW w:w="1788" w:type="pct"/>
            <w:vAlign w:val="center"/>
          </w:tcPr>
          <w:p w:rsidR="0073039A" w:rsidRPr="0073039A" w:rsidRDefault="0073039A" w:rsidP="006C6C69">
            <w:pPr>
              <w:pStyle w:val="Algorithmique"/>
              <w:jc w:val="center"/>
              <w:rPr>
                <w:b w:val="0"/>
              </w:rPr>
            </w:pPr>
            <w:r w:rsidRPr="0073039A">
              <w:rPr>
                <w:b w:val="0"/>
              </w:rPr>
              <w:t>607 Achat marchandise</w:t>
            </w:r>
          </w:p>
        </w:tc>
        <w:tc>
          <w:tcPr>
            <w:tcW w:w="1801" w:type="pct"/>
            <w:vAlign w:val="center"/>
          </w:tcPr>
          <w:p w:rsidR="0073039A" w:rsidRPr="0073039A" w:rsidRDefault="0073039A" w:rsidP="0073039A">
            <w:pPr>
              <w:pStyle w:val="Algorithmique"/>
              <w:jc w:val="center"/>
              <w:cnfStyle w:val="000000000000"/>
            </w:pPr>
          </w:p>
        </w:tc>
        <w:tc>
          <w:tcPr>
            <w:tcW w:w="705" w:type="pct"/>
            <w:vAlign w:val="center"/>
          </w:tcPr>
          <w:p w:rsidR="0073039A" w:rsidRPr="0073039A" w:rsidRDefault="0073039A" w:rsidP="006C6C69">
            <w:pPr>
              <w:pStyle w:val="Algorithmique"/>
              <w:jc w:val="center"/>
              <w:cnfStyle w:val="000000000000"/>
            </w:pPr>
            <w:r w:rsidRPr="0073039A">
              <w:t>P</w:t>
            </w:r>
          </w:p>
        </w:tc>
        <w:tc>
          <w:tcPr>
            <w:tcW w:w="706" w:type="pct"/>
            <w:vAlign w:val="center"/>
          </w:tcPr>
          <w:p w:rsidR="0073039A" w:rsidRPr="0073039A" w:rsidRDefault="0073039A" w:rsidP="0073039A">
            <w:pPr>
              <w:pStyle w:val="Algorithmique"/>
              <w:jc w:val="center"/>
              <w:cnfStyle w:val="000000000000"/>
            </w:pPr>
          </w:p>
        </w:tc>
      </w:tr>
      <w:tr w:rsidR="0073039A" w:rsidRPr="0073039A" w:rsidTr="006C6C69">
        <w:trPr>
          <w:cnfStyle w:val="000000100000"/>
        </w:trPr>
        <w:tc>
          <w:tcPr>
            <w:cnfStyle w:val="001000000000"/>
            <w:tcW w:w="1788" w:type="pct"/>
            <w:vAlign w:val="center"/>
          </w:tcPr>
          <w:p w:rsidR="0073039A" w:rsidRPr="0073039A" w:rsidRDefault="0073039A" w:rsidP="006C6C69">
            <w:pPr>
              <w:pStyle w:val="Algorithmique"/>
              <w:jc w:val="center"/>
              <w:rPr>
                <w:b w:val="0"/>
              </w:rPr>
            </w:pPr>
            <w:r w:rsidRPr="0073039A">
              <w:rPr>
                <w:b w:val="0"/>
              </w:rPr>
              <w:t>4456 TVA déductible</w:t>
            </w:r>
          </w:p>
        </w:tc>
        <w:tc>
          <w:tcPr>
            <w:tcW w:w="1801" w:type="pct"/>
            <w:vAlign w:val="center"/>
          </w:tcPr>
          <w:p w:rsidR="0073039A" w:rsidRPr="0073039A" w:rsidRDefault="0073039A" w:rsidP="006C6C69">
            <w:pPr>
              <w:pStyle w:val="Algorithmique"/>
              <w:jc w:val="center"/>
              <w:cnfStyle w:val="000000100000"/>
            </w:pPr>
          </w:p>
        </w:tc>
        <w:tc>
          <w:tcPr>
            <w:tcW w:w="705" w:type="pct"/>
            <w:vAlign w:val="center"/>
          </w:tcPr>
          <w:p w:rsidR="0073039A" w:rsidRPr="0073039A" w:rsidRDefault="0073039A" w:rsidP="006C6C69">
            <w:pPr>
              <w:pStyle w:val="Algorithmique"/>
              <w:jc w:val="center"/>
              <w:cnfStyle w:val="000000100000"/>
            </w:pPr>
            <w:r w:rsidRPr="0073039A">
              <w:t>T</w:t>
            </w:r>
          </w:p>
        </w:tc>
        <w:tc>
          <w:tcPr>
            <w:tcW w:w="706" w:type="pct"/>
            <w:vAlign w:val="center"/>
          </w:tcPr>
          <w:p w:rsidR="0073039A" w:rsidRPr="0073039A" w:rsidRDefault="0073039A" w:rsidP="006C6C69">
            <w:pPr>
              <w:pStyle w:val="Algorithmique"/>
              <w:jc w:val="center"/>
              <w:cnfStyle w:val="000000100000"/>
            </w:pPr>
          </w:p>
        </w:tc>
      </w:tr>
      <w:tr w:rsidR="0073039A" w:rsidRPr="0073039A" w:rsidTr="0073039A">
        <w:tc>
          <w:tcPr>
            <w:cnfStyle w:val="001000000000"/>
            <w:tcW w:w="5000" w:type="pct"/>
            <w:gridSpan w:val="4"/>
            <w:shd w:val="clear" w:color="auto" w:fill="9BBB59" w:themeFill="accent3"/>
            <w:vAlign w:val="center"/>
          </w:tcPr>
          <w:p w:rsidR="0073039A" w:rsidRPr="0073039A" w:rsidRDefault="0073039A" w:rsidP="0073039A">
            <w:pPr>
              <w:pStyle w:val="Algorithmique"/>
              <w:rPr>
                <w:b w:val="0"/>
                <w:color w:val="FFFFFF" w:themeColor="background1"/>
              </w:rPr>
            </w:pPr>
            <w:r w:rsidRPr="0073039A">
              <w:rPr>
                <w:b w:val="0"/>
                <w:color w:val="FFFFFF" w:themeColor="background1"/>
              </w:rPr>
              <w:t>2° Service non rendu =&gt; annulation des marchandises</w:t>
            </w:r>
          </w:p>
        </w:tc>
      </w:tr>
      <w:tr w:rsidR="0073039A" w:rsidRPr="0073039A" w:rsidTr="006C6C69">
        <w:trPr>
          <w:cnfStyle w:val="000000100000"/>
        </w:trPr>
        <w:tc>
          <w:tcPr>
            <w:cnfStyle w:val="001000000000"/>
            <w:tcW w:w="1788" w:type="pct"/>
            <w:vAlign w:val="center"/>
          </w:tcPr>
          <w:p w:rsidR="0073039A" w:rsidRPr="0073039A" w:rsidRDefault="0073039A" w:rsidP="006C6C69">
            <w:pPr>
              <w:pStyle w:val="Algorithmique"/>
              <w:jc w:val="center"/>
              <w:rPr>
                <w:b w:val="0"/>
              </w:rPr>
            </w:pPr>
          </w:p>
        </w:tc>
        <w:tc>
          <w:tcPr>
            <w:tcW w:w="1801" w:type="pct"/>
            <w:vAlign w:val="center"/>
          </w:tcPr>
          <w:p w:rsidR="0073039A" w:rsidRPr="0073039A" w:rsidRDefault="0073039A" w:rsidP="006C6C69">
            <w:pPr>
              <w:pStyle w:val="Algorithmique"/>
              <w:jc w:val="center"/>
              <w:cnfStyle w:val="000000100000"/>
            </w:pPr>
            <w:r w:rsidRPr="0073039A">
              <w:t>607 Achat marchandise</w:t>
            </w:r>
          </w:p>
        </w:tc>
        <w:tc>
          <w:tcPr>
            <w:tcW w:w="705" w:type="pct"/>
            <w:vAlign w:val="center"/>
          </w:tcPr>
          <w:p w:rsidR="0073039A" w:rsidRPr="0073039A" w:rsidRDefault="0073039A" w:rsidP="006C6C69">
            <w:pPr>
              <w:pStyle w:val="Algorithmique"/>
              <w:jc w:val="center"/>
              <w:cnfStyle w:val="000000100000"/>
            </w:pPr>
          </w:p>
        </w:tc>
        <w:tc>
          <w:tcPr>
            <w:tcW w:w="706" w:type="pct"/>
            <w:vAlign w:val="center"/>
          </w:tcPr>
          <w:p w:rsidR="0073039A" w:rsidRPr="0073039A" w:rsidRDefault="0073039A" w:rsidP="006C6C69">
            <w:pPr>
              <w:pStyle w:val="Algorithmique"/>
              <w:jc w:val="center"/>
              <w:cnfStyle w:val="000000100000"/>
            </w:pPr>
            <w:r w:rsidRPr="0073039A">
              <w:t>P</w:t>
            </w:r>
          </w:p>
        </w:tc>
      </w:tr>
      <w:tr w:rsidR="0073039A" w:rsidRPr="0073039A" w:rsidTr="006C6C69">
        <w:tc>
          <w:tcPr>
            <w:cnfStyle w:val="001000000000"/>
            <w:tcW w:w="1788" w:type="pct"/>
            <w:vAlign w:val="center"/>
          </w:tcPr>
          <w:p w:rsidR="0073039A" w:rsidRPr="0073039A" w:rsidRDefault="0073039A" w:rsidP="006C6C69">
            <w:pPr>
              <w:pStyle w:val="Algorithmique"/>
              <w:jc w:val="center"/>
              <w:rPr>
                <w:b w:val="0"/>
              </w:rPr>
            </w:pPr>
            <w:r w:rsidRPr="0073039A">
              <w:rPr>
                <w:b w:val="0"/>
              </w:rPr>
              <w:t>486 Charges constatées d’avance</w:t>
            </w:r>
          </w:p>
        </w:tc>
        <w:tc>
          <w:tcPr>
            <w:tcW w:w="1801" w:type="pct"/>
            <w:vAlign w:val="center"/>
          </w:tcPr>
          <w:p w:rsidR="0073039A" w:rsidRPr="0073039A" w:rsidRDefault="0073039A" w:rsidP="006C6C69">
            <w:pPr>
              <w:pStyle w:val="Algorithmique"/>
              <w:jc w:val="center"/>
              <w:cnfStyle w:val="000000000000"/>
            </w:pPr>
          </w:p>
        </w:tc>
        <w:tc>
          <w:tcPr>
            <w:tcW w:w="705" w:type="pct"/>
            <w:vAlign w:val="center"/>
          </w:tcPr>
          <w:p w:rsidR="0073039A" w:rsidRPr="0073039A" w:rsidRDefault="0073039A" w:rsidP="006C6C69">
            <w:pPr>
              <w:pStyle w:val="Algorithmique"/>
              <w:jc w:val="center"/>
              <w:cnfStyle w:val="000000000000"/>
            </w:pPr>
            <w:r w:rsidRPr="0073039A">
              <w:t>P</w:t>
            </w:r>
          </w:p>
        </w:tc>
        <w:tc>
          <w:tcPr>
            <w:tcW w:w="706" w:type="pct"/>
            <w:vAlign w:val="center"/>
          </w:tcPr>
          <w:p w:rsidR="0073039A" w:rsidRPr="0073039A" w:rsidRDefault="0073039A" w:rsidP="006C6C69">
            <w:pPr>
              <w:pStyle w:val="Algorithmique"/>
              <w:jc w:val="center"/>
              <w:cnfStyle w:val="000000000000"/>
            </w:pPr>
          </w:p>
        </w:tc>
      </w:tr>
      <w:tr w:rsidR="0073039A" w:rsidRPr="0073039A" w:rsidTr="0073039A">
        <w:trPr>
          <w:cnfStyle w:val="000000100000"/>
        </w:trPr>
        <w:tc>
          <w:tcPr>
            <w:cnfStyle w:val="001000000000"/>
            <w:tcW w:w="5000" w:type="pct"/>
            <w:gridSpan w:val="4"/>
            <w:shd w:val="clear" w:color="auto" w:fill="9BBB59" w:themeFill="accent3"/>
            <w:vAlign w:val="center"/>
          </w:tcPr>
          <w:p w:rsidR="0073039A" w:rsidRPr="0073039A" w:rsidRDefault="0073039A" w:rsidP="0073039A">
            <w:pPr>
              <w:pStyle w:val="Algorithmique"/>
              <w:rPr>
                <w:b w:val="0"/>
                <w:color w:val="FFFFFF" w:themeColor="background1"/>
              </w:rPr>
            </w:pPr>
            <w:r w:rsidRPr="0073039A">
              <w:rPr>
                <w:b w:val="0"/>
                <w:color w:val="FFFFFF" w:themeColor="background1"/>
              </w:rPr>
              <w:t>3° Année suivante</w:t>
            </w:r>
            <w:r>
              <w:rPr>
                <w:b w:val="0"/>
                <w:color w:val="FFFFFF" w:themeColor="background1"/>
              </w:rPr>
              <w:t xml:space="preserve"> =&gt; on reçoit la marchandise et solde le compte 486</w:t>
            </w:r>
          </w:p>
        </w:tc>
      </w:tr>
      <w:tr w:rsidR="0073039A" w:rsidRPr="0073039A" w:rsidTr="006C6C69">
        <w:tc>
          <w:tcPr>
            <w:cnfStyle w:val="001000000000"/>
            <w:tcW w:w="1788" w:type="pct"/>
            <w:vAlign w:val="center"/>
          </w:tcPr>
          <w:p w:rsidR="0073039A" w:rsidRPr="0073039A" w:rsidRDefault="0073039A" w:rsidP="006C6C69">
            <w:pPr>
              <w:pStyle w:val="Algorithmique"/>
              <w:jc w:val="center"/>
              <w:rPr>
                <w:b w:val="0"/>
              </w:rPr>
            </w:pPr>
          </w:p>
        </w:tc>
        <w:tc>
          <w:tcPr>
            <w:tcW w:w="1801" w:type="pct"/>
            <w:vAlign w:val="center"/>
          </w:tcPr>
          <w:p w:rsidR="0073039A" w:rsidRPr="0073039A" w:rsidRDefault="0073039A" w:rsidP="006C6C69">
            <w:pPr>
              <w:pStyle w:val="Algorithmique"/>
              <w:jc w:val="center"/>
              <w:cnfStyle w:val="000000000000"/>
            </w:pPr>
            <w:r w:rsidRPr="0073039A">
              <w:t>486 Charges constatées d’avance</w:t>
            </w:r>
          </w:p>
        </w:tc>
        <w:tc>
          <w:tcPr>
            <w:tcW w:w="705" w:type="pct"/>
            <w:vAlign w:val="center"/>
          </w:tcPr>
          <w:p w:rsidR="0073039A" w:rsidRPr="0073039A" w:rsidRDefault="0073039A" w:rsidP="006C6C69">
            <w:pPr>
              <w:pStyle w:val="Algorithmique"/>
              <w:jc w:val="center"/>
              <w:cnfStyle w:val="000000000000"/>
            </w:pPr>
          </w:p>
        </w:tc>
        <w:tc>
          <w:tcPr>
            <w:tcW w:w="706" w:type="pct"/>
            <w:vAlign w:val="center"/>
          </w:tcPr>
          <w:p w:rsidR="0073039A" w:rsidRPr="0073039A" w:rsidRDefault="0073039A" w:rsidP="006C6C69">
            <w:pPr>
              <w:pStyle w:val="Algorithmique"/>
              <w:jc w:val="center"/>
              <w:cnfStyle w:val="000000000000"/>
            </w:pPr>
            <w:r w:rsidRPr="0073039A">
              <w:t>P</w:t>
            </w:r>
          </w:p>
        </w:tc>
      </w:tr>
      <w:tr w:rsidR="0073039A" w:rsidRPr="0073039A" w:rsidTr="006C6C69">
        <w:trPr>
          <w:cnfStyle w:val="000000100000"/>
        </w:trPr>
        <w:tc>
          <w:tcPr>
            <w:cnfStyle w:val="001000000000"/>
            <w:tcW w:w="1788" w:type="pct"/>
            <w:vAlign w:val="center"/>
          </w:tcPr>
          <w:p w:rsidR="0073039A" w:rsidRPr="0073039A" w:rsidRDefault="0073039A" w:rsidP="006C6C69">
            <w:pPr>
              <w:pStyle w:val="Algorithmique"/>
              <w:jc w:val="center"/>
              <w:rPr>
                <w:b w:val="0"/>
              </w:rPr>
            </w:pPr>
            <w:r w:rsidRPr="0073039A">
              <w:rPr>
                <w:b w:val="0"/>
              </w:rPr>
              <w:t>607 Achat marchandise</w:t>
            </w:r>
          </w:p>
        </w:tc>
        <w:tc>
          <w:tcPr>
            <w:tcW w:w="1801" w:type="pct"/>
            <w:vAlign w:val="center"/>
          </w:tcPr>
          <w:p w:rsidR="0073039A" w:rsidRPr="0073039A" w:rsidRDefault="0073039A" w:rsidP="006C6C69">
            <w:pPr>
              <w:pStyle w:val="Algorithmique"/>
              <w:jc w:val="center"/>
              <w:cnfStyle w:val="000000100000"/>
            </w:pPr>
          </w:p>
        </w:tc>
        <w:tc>
          <w:tcPr>
            <w:tcW w:w="705" w:type="pct"/>
            <w:vAlign w:val="center"/>
          </w:tcPr>
          <w:p w:rsidR="0073039A" w:rsidRPr="0073039A" w:rsidRDefault="0073039A" w:rsidP="006C6C69">
            <w:pPr>
              <w:pStyle w:val="Algorithmique"/>
              <w:jc w:val="center"/>
              <w:cnfStyle w:val="000000100000"/>
            </w:pPr>
            <w:r w:rsidRPr="0073039A">
              <w:t>P</w:t>
            </w:r>
          </w:p>
        </w:tc>
        <w:tc>
          <w:tcPr>
            <w:tcW w:w="706" w:type="pct"/>
            <w:vAlign w:val="center"/>
          </w:tcPr>
          <w:p w:rsidR="0073039A" w:rsidRPr="0073039A" w:rsidRDefault="0073039A" w:rsidP="006C6C69">
            <w:pPr>
              <w:pStyle w:val="Algorithmique"/>
              <w:jc w:val="center"/>
              <w:cnfStyle w:val="000000100000"/>
            </w:pPr>
          </w:p>
        </w:tc>
      </w:tr>
    </w:tbl>
    <w:p w:rsidR="0073039A" w:rsidRDefault="0073039A" w:rsidP="003923A4">
      <w:pPr>
        <w:pStyle w:val="Algorithmique"/>
      </w:pPr>
    </w:p>
    <w:p w:rsidR="00D23CF3" w:rsidRDefault="00D23CF3" w:rsidP="00F3485B">
      <w:pPr>
        <w:pStyle w:val="Algorithmique"/>
        <w:numPr>
          <w:ilvl w:val="1"/>
          <w:numId w:val="7"/>
        </w:numPr>
        <w:outlineLvl w:val="2"/>
      </w:pPr>
      <w:bookmarkStart w:id="36" w:name="_Toc251155187"/>
      <w:r>
        <w:t>Facture comptabilisée, bien ou service non envoyé</w:t>
      </w:r>
      <w:bookmarkEnd w:id="36"/>
    </w:p>
    <w:p w:rsidR="00D23CF3" w:rsidRDefault="00D23CF3" w:rsidP="00D23CF3">
      <w:pPr>
        <w:pStyle w:val="Algorithmique"/>
      </w:pPr>
    </w:p>
    <w:p w:rsidR="00D23CF3" w:rsidRDefault="00D23CF3" w:rsidP="00D23CF3">
      <w:pPr>
        <w:pStyle w:val="Algorithmique"/>
        <w:jc w:val="both"/>
      </w:pPr>
      <w:r>
        <w:t>Cette situation correspond au fait que no</w:t>
      </w:r>
      <w:r w:rsidR="000075BA">
        <w:t>tre client</w:t>
      </w:r>
      <w:r>
        <w:t xml:space="preserve"> </w:t>
      </w:r>
      <w:r w:rsidR="000075BA">
        <w:t>nous a</w:t>
      </w:r>
      <w:r>
        <w:t xml:space="preserve"> payé mais </w:t>
      </w:r>
      <w:r w:rsidR="000075BA">
        <w:t>que nous n’avons</w:t>
      </w:r>
      <w:r>
        <w:t xml:space="preserve"> </w:t>
      </w:r>
      <w:r w:rsidR="000075BA">
        <w:t xml:space="preserve">pas </w:t>
      </w:r>
      <w:r>
        <w:t>encore re</w:t>
      </w:r>
      <w:r w:rsidR="000075BA">
        <w:t>ndu</w:t>
      </w:r>
      <w:r>
        <w:t xml:space="preserve"> le service. Voici le passage des écritures :</w:t>
      </w:r>
    </w:p>
    <w:p w:rsidR="00D23CF3" w:rsidRDefault="00D23CF3" w:rsidP="00D23CF3">
      <w:pPr>
        <w:pStyle w:val="Algorithmique"/>
      </w:pPr>
    </w:p>
    <w:tbl>
      <w:tblPr>
        <w:tblStyle w:val="Listeclaire-Accent3"/>
        <w:tblW w:w="5000" w:type="pct"/>
        <w:tblLook w:val="04A0"/>
      </w:tblPr>
      <w:tblGrid>
        <w:gridCol w:w="3321"/>
        <w:gridCol w:w="3346"/>
        <w:gridCol w:w="1310"/>
        <w:gridCol w:w="1311"/>
      </w:tblGrid>
      <w:tr w:rsidR="00D23CF3" w:rsidTr="006C6C69">
        <w:trPr>
          <w:cnfStyle w:val="100000000000"/>
        </w:trPr>
        <w:tc>
          <w:tcPr>
            <w:cnfStyle w:val="001000000000"/>
            <w:tcW w:w="5000" w:type="pct"/>
            <w:gridSpan w:val="4"/>
            <w:vAlign w:val="center"/>
          </w:tcPr>
          <w:p w:rsidR="00D23CF3" w:rsidRPr="00E17AF0" w:rsidRDefault="00D23CF3" w:rsidP="006C6C69">
            <w:pPr>
              <w:pStyle w:val="Algorithmique"/>
              <w:rPr>
                <w:b w:val="0"/>
              </w:rPr>
            </w:pPr>
            <w:r>
              <w:rPr>
                <w:b w:val="0"/>
              </w:rPr>
              <w:t>1</w:t>
            </w:r>
            <w:r w:rsidRPr="00E17AF0">
              <w:rPr>
                <w:b w:val="0"/>
              </w:rPr>
              <w:t xml:space="preserve">° </w:t>
            </w:r>
            <w:r>
              <w:rPr>
                <w:b w:val="0"/>
              </w:rPr>
              <w:t>Payement</w:t>
            </w:r>
          </w:p>
        </w:tc>
      </w:tr>
      <w:tr w:rsidR="003E6A4F" w:rsidRPr="0073039A" w:rsidTr="006C6C69">
        <w:trPr>
          <w:cnfStyle w:val="000000100000"/>
        </w:trPr>
        <w:tc>
          <w:tcPr>
            <w:cnfStyle w:val="001000000000"/>
            <w:tcW w:w="1788" w:type="pct"/>
            <w:vAlign w:val="center"/>
          </w:tcPr>
          <w:p w:rsidR="003E6A4F" w:rsidRPr="0073039A" w:rsidRDefault="003E6A4F" w:rsidP="006C6C69">
            <w:pPr>
              <w:pStyle w:val="Algorithmique"/>
              <w:jc w:val="center"/>
              <w:rPr>
                <w:b w:val="0"/>
              </w:rPr>
            </w:pPr>
            <w:r w:rsidRPr="0073039A">
              <w:rPr>
                <w:b w:val="0"/>
              </w:rPr>
              <w:t>4</w:t>
            </w:r>
            <w:r w:rsidRPr="003E6A4F">
              <w:rPr>
                <w:b w:val="0"/>
              </w:rPr>
              <w:t xml:space="preserve">11 </w:t>
            </w:r>
            <w:r w:rsidRPr="0073039A">
              <w:rPr>
                <w:b w:val="0"/>
              </w:rPr>
              <w:t>Client1</w:t>
            </w:r>
          </w:p>
        </w:tc>
        <w:tc>
          <w:tcPr>
            <w:tcW w:w="1801" w:type="pct"/>
            <w:vAlign w:val="center"/>
          </w:tcPr>
          <w:p w:rsidR="003E6A4F" w:rsidRPr="0073039A" w:rsidRDefault="003E6A4F" w:rsidP="006C6C69">
            <w:pPr>
              <w:pStyle w:val="Algorithmique"/>
              <w:jc w:val="center"/>
              <w:cnfStyle w:val="000000100000"/>
            </w:pPr>
          </w:p>
        </w:tc>
        <w:tc>
          <w:tcPr>
            <w:tcW w:w="705" w:type="pct"/>
            <w:vAlign w:val="center"/>
          </w:tcPr>
          <w:p w:rsidR="003E6A4F" w:rsidRPr="0073039A" w:rsidRDefault="003E6A4F" w:rsidP="006C6C69">
            <w:pPr>
              <w:pStyle w:val="Algorithmique"/>
              <w:jc w:val="center"/>
              <w:cnfStyle w:val="000000100000"/>
            </w:pPr>
            <w:r w:rsidRPr="0073039A">
              <w:t>P+T</w:t>
            </w:r>
          </w:p>
        </w:tc>
        <w:tc>
          <w:tcPr>
            <w:tcW w:w="706" w:type="pct"/>
            <w:vAlign w:val="center"/>
          </w:tcPr>
          <w:p w:rsidR="003E6A4F" w:rsidRPr="0073039A" w:rsidRDefault="003E6A4F" w:rsidP="006C6C69">
            <w:pPr>
              <w:pStyle w:val="Algorithmique"/>
              <w:jc w:val="center"/>
              <w:cnfStyle w:val="000000100000"/>
            </w:pPr>
          </w:p>
        </w:tc>
      </w:tr>
      <w:tr w:rsidR="003E6A4F" w:rsidRPr="0073039A" w:rsidTr="006C6C69">
        <w:tc>
          <w:tcPr>
            <w:cnfStyle w:val="001000000000"/>
            <w:tcW w:w="1788" w:type="pct"/>
            <w:vAlign w:val="center"/>
          </w:tcPr>
          <w:p w:rsidR="003E6A4F" w:rsidRPr="0073039A" w:rsidRDefault="003E6A4F" w:rsidP="006C6C69">
            <w:pPr>
              <w:pStyle w:val="Algorithmique"/>
              <w:jc w:val="center"/>
              <w:rPr>
                <w:b w:val="0"/>
              </w:rPr>
            </w:pPr>
          </w:p>
        </w:tc>
        <w:tc>
          <w:tcPr>
            <w:tcW w:w="1801" w:type="pct"/>
            <w:vAlign w:val="center"/>
          </w:tcPr>
          <w:p w:rsidR="003E6A4F" w:rsidRPr="0073039A" w:rsidRDefault="003E6A4F" w:rsidP="003E6A4F">
            <w:pPr>
              <w:pStyle w:val="Algorithmique"/>
              <w:jc w:val="center"/>
              <w:cnfStyle w:val="000000000000"/>
            </w:pPr>
            <w:r>
              <w:t>7</w:t>
            </w:r>
            <w:r w:rsidRPr="0073039A">
              <w:t xml:space="preserve">07 </w:t>
            </w:r>
            <w:r>
              <w:t>Vente</w:t>
            </w:r>
            <w:r w:rsidRPr="0073039A">
              <w:t xml:space="preserve"> marchandise</w:t>
            </w:r>
          </w:p>
        </w:tc>
        <w:tc>
          <w:tcPr>
            <w:tcW w:w="705" w:type="pct"/>
            <w:vAlign w:val="center"/>
          </w:tcPr>
          <w:p w:rsidR="003E6A4F" w:rsidRPr="0073039A" w:rsidRDefault="003E6A4F" w:rsidP="006C6C69">
            <w:pPr>
              <w:pStyle w:val="Algorithmique"/>
              <w:jc w:val="center"/>
              <w:cnfStyle w:val="000000000000"/>
            </w:pPr>
          </w:p>
        </w:tc>
        <w:tc>
          <w:tcPr>
            <w:tcW w:w="706" w:type="pct"/>
            <w:vAlign w:val="center"/>
          </w:tcPr>
          <w:p w:rsidR="003E6A4F" w:rsidRPr="0073039A" w:rsidRDefault="003E6A4F" w:rsidP="006C6C69">
            <w:pPr>
              <w:pStyle w:val="Algorithmique"/>
              <w:jc w:val="center"/>
              <w:cnfStyle w:val="000000000000"/>
            </w:pPr>
            <w:r w:rsidRPr="0073039A">
              <w:t>P</w:t>
            </w:r>
          </w:p>
        </w:tc>
      </w:tr>
      <w:tr w:rsidR="003E6A4F" w:rsidRPr="0073039A" w:rsidTr="006C6C69">
        <w:trPr>
          <w:cnfStyle w:val="000000100000"/>
        </w:trPr>
        <w:tc>
          <w:tcPr>
            <w:cnfStyle w:val="001000000000"/>
            <w:tcW w:w="1788" w:type="pct"/>
            <w:vAlign w:val="center"/>
          </w:tcPr>
          <w:p w:rsidR="003E6A4F" w:rsidRPr="0073039A" w:rsidRDefault="003E6A4F" w:rsidP="006C6C69">
            <w:pPr>
              <w:pStyle w:val="Algorithmique"/>
              <w:jc w:val="center"/>
              <w:rPr>
                <w:b w:val="0"/>
              </w:rPr>
            </w:pPr>
          </w:p>
        </w:tc>
        <w:tc>
          <w:tcPr>
            <w:tcW w:w="1801" w:type="pct"/>
            <w:vAlign w:val="center"/>
          </w:tcPr>
          <w:p w:rsidR="003E6A4F" w:rsidRPr="0073039A" w:rsidRDefault="003E6A4F" w:rsidP="00FD5190">
            <w:pPr>
              <w:pStyle w:val="Algorithmique"/>
              <w:jc w:val="center"/>
              <w:cnfStyle w:val="000000100000"/>
            </w:pPr>
            <w:r w:rsidRPr="0073039A">
              <w:t>445</w:t>
            </w:r>
            <w:r w:rsidR="00FD5190">
              <w:t>7</w:t>
            </w:r>
            <w:r w:rsidRPr="0073039A">
              <w:t xml:space="preserve"> TVA </w:t>
            </w:r>
            <w:r w:rsidR="00FD5190">
              <w:t>collectée</w:t>
            </w:r>
          </w:p>
        </w:tc>
        <w:tc>
          <w:tcPr>
            <w:tcW w:w="705" w:type="pct"/>
            <w:vAlign w:val="center"/>
          </w:tcPr>
          <w:p w:rsidR="003E6A4F" w:rsidRPr="0073039A" w:rsidRDefault="003E6A4F" w:rsidP="006C6C69">
            <w:pPr>
              <w:pStyle w:val="Algorithmique"/>
              <w:jc w:val="center"/>
              <w:cnfStyle w:val="000000100000"/>
            </w:pPr>
          </w:p>
        </w:tc>
        <w:tc>
          <w:tcPr>
            <w:tcW w:w="706" w:type="pct"/>
            <w:vAlign w:val="center"/>
          </w:tcPr>
          <w:p w:rsidR="003E6A4F" w:rsidRPr="0073039A" w:rsidRDefault="003E6A4F" w:rsidP="006C6C69">
            <w:pPr>
              <w:pStyle w:val="Algorithmique"/>
              <w:jc w:val="center"/>
              <w:cnfStyle w:val="000000100000"/>
            </w:pPr>
            <w:r w:rsidRPr="0073039A">
              <w:t>T</w:t>
            </w:r>
          </w:p>
        </w:tc>
      </w:tr>
      <w:tr w:rsidR="003E6A4F" w:rsidRPr="0073039A" w:rsidTr="006C6C69">
        <w:tc>
          <w:tcPr>
            <w:cnfStyle w:val="001000000000"/>
            <w:tcW w:w="5000" w:type="pct"/>
            <w:gridSpan w:val="4"/>
            <w:shd w:val="clear" w:color="auto" w:fill="9BBB59" w:themeFill="accent3"/>
            <w:vAlign w:val="center"/>
          </w:tcPr>
          <w:p w:rsidR="003E6A4F" w:rsidRPr="0073039A" w:rsidRDefault="003E6A4F" w:rsidP="006C6C69">
            <w:pPr>
              <w:pStyle w:val="Algorithmique"/>
              <w:rPr>
                <w:b w:val="0"/>
                <w:color w:val="FFFFFF" w:themeColor="background1"/>
              </w:rPr>
            </w:pPr>
            <w:r w:rsidRPr="0073039A">
              <w:rPr>
                <w:b w:val="0"/>
                <w:color w:val="FFFFFF" w:themeColor="background1"/>
              </w:rPr>
              <w:t>2° Service non rendu =&gt; annulation des marchandises</w:t>
            </w:r>
          </w:p>
        </w:tc>
      </w:tr>
      <w:tr w:rsidR="00F26E94" w:rsidRPr="0073039A" w:rsidTr="006C6C69">
        <w:trPr>
          <w:cnfStyle w:val="000000100000"/>
        </w:trPr>
        <w:tc>
          <w:tcPr>
            <w:cnfStyle w:val="001000000000"/>
            <w:tcW w:w="1788" w:type="pct"/>
            <w:vAlign w:val="center"/>
          </w:tcPr>
          <w:p w:rsidR="00F26E94" w:rsidRPr="0073039A" w:rsidRDefault="00F26E94" w:rsidP="00B12AF0">
            <w:pPr>
              <w:pStyle w:val="Algorithmique"/>
              <w:jc w:val="center"/>
              <w:rPr>
                <w:b w:val="0"/>
              </w:rPr>
            </w:pPr>
            <w:r w:rsidRPr="00284AAC">
              <w:rPr>
                <w:b w:val="0"/>
              </w:rPr>
              <w:t>7</w:t>
            </w:r>
            <w:r w:rsidRPr="0073039A">
              <w:rPr>
                <w:b w:val="0"/>
              </w:rPr>
              <w:t xml:space="preserve">07 </w:t>
            </w:r>
            <w:r w:rsidR="00B12AF0">
              <w:rPr>
                <w:b w:val="0"/>
              </w:rPr>
              <w:t>Vente</w:t>
            </w:r>
            <w:r w:rsidRPr="0073039A">
              <w:rPr>
                <w:b w:val="0"/>
              </w:rPr>
              <w:t xml:space="preserve"> marchandise</w:t>
            </w:r>
          </w:p>
        </w:tc>
        <w:tc>
          <w:tcPr>
            <w:tcW w:w="1801" w:type="pct"/>
            <w:vAlign w:val="center"/>
          </w:tcPr>
          <w:p w:rsidR="00F26E94" w:rsidRPr="0073039A" w:rsidRDefault="00F26E94" w:rsidP="006C6C69">
            <w:pPr>
              <w:pStyle w:val="Algorithmique"/>
              <w:jc w:val="center"/>
              <w:cnfStyle w:val="000000100000"/>
            </w:pPr>
          </w:p>
        </w:tc>
        <w:tc>
          <w:tcPr>
            <w:tcW w:w="705" w:type="pct"/>
            <w:vAlign w:val="center"/>
          </w:tcPr>
          <w:p w:rsidR="00F26E94" w:rsidRPr="0073039A" w:rsidRDefault="00F26E94" w:rsidP="006C6C69">
            <w:pPr>
              <w:pStyle w:val="Algorithmique"/>
              <w:jc w:val="center"/>
              <w:cnfStyle w:val="000000100000"/>
            </w:pPr>
            <w:r w:rsidRPr="0073039A">
              <w:t>P</w:t>
            </w:r>
          </w:p>
        </w:tc>
        <w:tc>
          <w:tcPr>
            <w:tcW w:w="706" w:type="pct"/>
            <w:vAlign w:val="center"/>
          </w:tcPr>
          <w:p w:rsidR="00F26E94" w:rsidRPr="0073039A" w:rsidRDefault="00F26E94" w:rsidP="006C6C69">
            <w:pPr>
              <w:pStyle w:val="Algorithmique"/>
              <w:jc w:val="center"/>
              <w:cnfStyle w:val="000000100000"/>
            </w:pPr>
          </w:p>
        </w:tc>
      </w:tr>
      <w:tr w:rsidR="00F26E94" w:rsidRPr="0073039A" w:rsidTr="006C6C69">
        <w:tc>
          <w:tcPr>
            <w:cnfStyle w:val="001000000000"/>
            <w:tcW w:w="1788" w:type="pct"/>
            <w:vAlign w:val="center"/>
          </w:tcPr>
          <w:p w:rsidR="00F26E94" w:rsidRPr="0073039A" w:rsidRDefault="00F26E94" w:rsidP="006C6C69">
            <w:pPr>
              <w:pStyle w:val="Algorithmique"/>
              <w:jc w:val="center"/>
              <w:rPr>
                <w:b w:val="0"/>
              </w:rPr>
            </w:pPr>
          </w:p>
        </w:tc>
        <w:tc>
          <w:tcPr>
            <w:tcW w:w="1801" w:type="pct"/>
            <w:vAlign w:val="center"/>
          </w:tcPr>
          <w:p w:rsidR="00F26E94" w:rsidRPr="0073039A" w:rsidRDefault="00F26E94" w:rsidP="00F26E94">
            <w:pPr>
              <w:pStyle w:val="Algorithmique"/>
              <w:jc w:val="center"/>
              <w:cnfStyle w:val="000000000000"/>
            </w:pPr>
            <w:r w:rsidRPr="0073039A">
              <w:t>48</w:t>
            </w:r>
            <w:r>
              <w:t>7</w:t>
            </w:r>
            <w:r w:rsidRPr="0073039A">
              <w:t xml:space="preserve"> </w:t>
            </w:r>
            <w:r>
              <w:t>Produit</w:t>
            </w:r>
            <w:r w:rsidRPr="0073039A">
              <w:t>s constatées d’avance</w:t>
            </w:r>
          </w:p>
        </w:tc>
        <w:tc>
          <w:tcPr>
            <w:tcW w:w="705" w:type="pct"/>
            <w:vAlign w:val="center"/>
          </w:tcPr>
          <w:p w:rsidR="00F26E94" w:rsidRPr="0073039A" w:rsidRDefault="00F26E94" w:rsidP="006C6C69">
            <w:pPr>
              <w:pStyle w:val="Algorithmique"/>
              <w:jc w:val="center"/>
              <w:cnfStyle w:val="000000000000"/>
            </w:pPr>
          </w:p>
        </w:tc>
        <w:tc>
          <w:tcPr>
            <w:tcW w:w="706" w:type="pct"/>
            <w:vAlign w:val="center"/>
          </w:tcPr>
          <w:p w:rsidR="00F26E94" w:rsidRPr="0073039A" w:rsidRDefault="00F26E94" w:rsidP="006C6C69">
            <w:pPr>
              <w:pStyle w:val="Algorithmique"/>
              <w:jc w:val="center"/>
              <w:cnfStyle w:val="000000000000"/>
            </w:pPr>
            <w:r w:rsidRPr="0073039A">
              <w:t>P</w:t>
            </w:r>
          </w:p>
        </w:tc>
      </w:tr>
      <w:tr w:rsidR="00F26E94" w:rsidRPr="0073039A" w:rsidTr="006C6C69">
        <w:trPr>
          <w:cnfStyle w:val="000000100000"/>
        </w:trPr>
        <w:tc>
          <w:tcPr>
            <w:cnfStyle w:val="001000000000"/>
            <w:tcW w:w="5000" w:type="pct"/>
            <w:gridSpan w:val="4"/>
            <w:shd w:val="clear" w:color="auto" w:fill="9BBB59" w:themeFill="accent3"/>
            <w:vAlign w:val="center"/>
          </w:tcPr>
          <w:p w:rsidR="00F26E94" w:rsidRPr="0073039A" w:rsidRDefault="00F26E94" w:rsidP="00B667BD">
            <w:pPr>
              <w:pStyle w:val="Algorithmique"/>
              <w:rPr>
                <w:b w:val="0"/>
                <w:color w:val="FFFFFF" w:themeColor="background1"/>
              </w:rPr>
            </w:pPr>
            <w:r w:rsidRPr="0073039A">
              <w:rPr>
                <w:b w:val="0"/>
                <w:color w:val="FFFFFF" w:themeColor="background1"/>
              </w:rPr>
              <w:t>3° Année suivante</w:t>
            </w:r>
            <w:r>
              <w:rPr>
                <w:b w:val="0"/>
                <w:color w:val="FFFFFF" w:themeColor="background1"/>
              </w:rPr>
              <w:t xml:space="preserve"> =&gt; on reçoit </w:t>
            </w:r>
            <w:r w:rsidR="00776F85">
              <w:rPr>
                <w:b w:val="0"/>
                <w:color w:val="FFFFFF" w:themeColor="background1"/>
              </w:rPr>
              <w:t>envoie la marchandise</w:t>
            </w:r>
            <w:r>
              <w:rPr>
                <w:b w:val="0"/>
                <w:color w:val="FFFFFF" w:themeColor="background1"/>
              </w:rPr>
              <w:t xml:space="preserve"> et solde le compte 48</w:t>
            </w:r>
            <w:r w:rsidR="00B667BD">
              <w:rPr>
                <w:b w:val="0"/>
                <w:color w:val="FFFFFF" w:themeColor="background1"/>
              </w:rPr>
              <w:t>7</w:t>
            </w:r>
          </w:p>
        </w:tc>
      </w:tr>
      <w:tr w:rsidR="00C20DF6" w:rsidRPr="0073039A" w:rsidTr="006C6C69">
        <w:tc>
          <w:tcPr>
            <w:cnfStyle w:val="001000000000"/>
            <w:tcW w:w="1788" w:type="pct"/>
            <w:vAlign w:val="center"/>
          </w:tcPr>
          <w:p w:rsidR="00C20DF6" w:rsidRPr="0073039A" w:rsidRDefault="00C20DF6" w:rsidP="006C6C69">
            <w:pPr>
              <w:pStyle w:val="Algorithmique"/>
              <w:jc w:val="center"/>
              <w:rPr>
                <w:b w:val="0"/>
              </w:rPr>
            </w:pPr>
            <w:r w:rsidRPr="00C20DF6">
              <w:rPr>
                <w:b w:val="0"/>
              </w:rPr>
              <w:t>487 Produits</w:t>
            </w:r>
            <w:r w:rsidRPr="0073039A">
              <w:rPr>
                <w:b w:val="0"/>
              </w:rPr>
              <w:t xml:space="preserve"> constatées d’avance</w:t>
            </w:r>
          </w:p>
        </w:tc>
        <w:tc>
          <w:tcPr>
            <w:tcW w:w="1801" w:type="pct"/>
            <w:vAlign w:val="center"/>
          </w:tcPr>
          <w:p w:rsidR="00C20DF6" w:rsidRPr="0073039A" w:rsidRDefault="00C20DF6" w:rsidP="006C6C69">
            <w:pPr>
              <w:pStyle w:val="Algorithmique"/>
              <w:jc w:val="center"/>
              <w:cnfStyle w:val="000000000000"/>
            </w:pPr>
          </w:p>
        </w:tc>
        <w:tc>
          <w:tcPr>
            <w:tcW w:w="705" w:type="pct"/>
            <w:vAlign w:val="center"/>
          </w:tcPr>
          <w:p w:rsidR="00C20DF6" w:rsidRPr="0073039A" w:rsidRDefault="00C20DF6" w:rsidP="006C6C69">
            <w:pPr>
              <w:pStyle w:val="Algorithmique"/>
              <w:jc w:val="center"/>
              <w:cnfStyle w:val="000000000000"/>
            </w:pPr>
            <w:r w:rsidRPr="0073039A">
              <w:t>P</w:t>
            </w:r>
          </w:p>
        </w:tc>
        <w:tc>
          <w:tcPr>
            <w:tcW w:w="706" w:type="pct"/>
            <w:vAlign w:val="center"/>
          </w:tcPr>
          <w:p w:rsidR="00C20DF6" w:rsidRPr="0073039A" w:rsidRDefault="00C20DF6" w:rsidP="006C6C69">
            <w:pPr>
              <w:pStyle w:val="Algorithmique"/>
              <w:jc w:val="center"/>
              <w:cnfStyle w:val="000000000000"/>
            </w:pPr>
          </w:p>
        </w:tc>
      </w:tr>
      <w:tr w:rsidR="00C20DF6" w:rsidRPr="0073039A" w:rsidTr="006C6C69">
        <w:trPr>
          <w:cnfStyle w:val="000000100000"/>
        </w:trPr>
        <w:tc>
          <w:tcPr>
            <w:cnfStyle w:val="001000000000"/>
            <w:tcW w:w="1788" w:type="pct"/>
            <w:vAlign w:val="center"/>
          </w:tcPr>
          <w:p w:rsidR="00C20DF6" w:rsidRPr="0073039A" w:rsidRDefault="00C20DF6" w:rsidP="006C6C69">
            <w:pPr>
              <w:pStyle w:val="Algorithmique"/>
              <w:jc w:val="center"/>
              <w:rPr>
                <w:b w:val="0"/>
              </w:rPr>
            </w:pPr>
          </w:p>
        </w:tc>
        <w:tc>
          <w:tcPr>
            <w:tcW w:w="1801" w:type="pct"/>
            <w:vAlign w:val="center"/>
          </w:tcPr>
          <w:p w:rsidR="00C20DF6" w:rsidRPr="0073039A" w:rsidRDefault="00C20DF6" w:rsidP="00C20DF6">
            <w:pPr>
              <w:pStyle w:val="Algorithmique"/>
              <w:jc w:val="center"/>
              <w:cnfStyle w:val="000000100000"/>
            </w:pPr>
            <w:r>
              <w:t>7</w:t>
            </w:r>
            <w:r w:rsidRPr="0073039A">
              <w:t xml:space="preserve">07 </w:t>
            </w:r>
            <w:r>
              <w:t>Vente</w:t>
            </w:r>
            <w:r w:rsidRPr="0073039A">
              <w:t xml:space="preserve"> marchandise</w:t>
            </w:r>
          </w:p>
        </w:tc>
        <w:tc>
          <w:tcPr>
            <w:tcW w:w="705" w:type="pct"/>
            <w:vAlign w:val="center"/>
          </w:tcPr>
          <w:p w:rsidR="00C20DF6" w:rsidRPr="0073039A" w:rsidRDefault="00C20DF6" w:rsidP="006C6C69">
            <w:pPr>
              <w:pStyle w:val="Algorithmique"/>
              <w:jc w:val="center"/>
              <w:cnfStyle w:val="000000100000"/>
            </w:pPr>
          </w:p>
        </w:tc>
        <w:tc>
          <w:tcPr>
            <w:tcW w:w="706" w:type="pct"/>
            <w:vAlign w:val="center"/>
          </w:tcPr>
          <w:p w:rsidR="00C20DF6" w:rsidRPr="0073039A" w:rsidRDefault="00C20DF6" w:rsidP="006C6C69">
            <w:pPr>
              <w:pStyle w:val="Algorithmique"/>
              <w:jc w:val="center"/>
              <w:cnfStyle w:val="000000100000"/>
            </w:pPr>
            <w:r w:rsidRPr="0073039A">
              <w:t>P</w:t>
            </w:r>
          </w:p>
        </w:tc>
      </w:tr>
    </w:tbl>
    <w:p w:rsidR="00D23CF3" w:rsidRDefault="00D23CF3" w:rsidP="003923A4">
      <w:pPr>
        <w:pStyle w:val="Algorithmique"/>
      </w:pPr>
    </w:p>
    <w:p w:rsidR="003923A4" w:rsidRDefault="003923A4" w:rsidP="00F3485B">
      <w:pPr>
        <w:pStyle w:val="Algorithmique"/>
        <w:numPr>
          <w:ilvl w:val="1"/>
          <w:numId w:val="7"/>
        </w:numPr>
        <w:outlineLvl w:val="2"/>
      </w:pPr>
      <w:bookmarkStart w:id="37" w:name="_Toc251155188"/>
      <w:r>
        <w:lastRenderedPageBreak/>
        <w:t>Bien ou service reçu, facture non comptabilisée</w:t>
      </w:r>
      <w:bookmarkEnd w:id="37"/>
    </w:p>
    <w:p w:rsidR="003923A4" w:rsidRDefault="003923A4" w:rsidP="003923A4">
      <w:pPr>
        <w:pStyle w:val="Algorithmique"/>
      </w:pPr>
    </w:p>
    <w:p w:rsidR="003923A4" w:rsidRDefault="003923A4" w:rsidP="00641CB0">
      <w:pPr>
        <w:pStyle w:val="Algorithmique"/>
        <w:jc w:val="both"/>
      </w:pPr>
      <w:r>
        <w:t>Cette situation correspond au fait que nous avons reçu le service mais que nous n’avons pas encore payé.</w:t>
      </w:r>
      <w:r w:rsidR="00641CB0">
        <w:t xml:space="preserve"> Voici le passage des écritures :</w:t>
      </w:r>
    </w:p>
    <w:p w:rsidR="002E44F1" w:rsidRDefault="002E44F1" w:rsidP="003923A4">
      <w:pPr>
        <w:pStyle w:val="Algorithmique"/>
      </w:pPr>
    </w:p>
    <w:tbl>
      <w:tblPr>
        <w:tblStyle w:val="Listeclaire-Accent3"/>
        <w:tblW w:w="5000" w:type="pct"/>
        <w:tblLook w:val="04A0"/>
      </w:tblPr>
      <w:tblGrid>
        <w:gridCol w:w="3321"/>
        <w:gridCol w:w="3346"/>
        <w:gridCol w:w="1310"/>
        <w:gridCol w:w="1311"/>
      </w:tblGrid>
      <w:tr w:rsidR="0073039A" w:rsidRPr="0073039A" w:rsidTr="006C6C69">
        <w:trPr>
          <w:cnfStyle w:val="100000000000"/>
        </w:trPr>
        <w:tc>
          <w:tcPr>
            <w:cnfStyle w:val="001000000000"/>
            <w:tcW w:w="5000" w:type="pct"/>
            <w:gridSpan w:val="4"/>
            <w:vAlign w:val="center"/>
          </w:tcPr>
          <w:p w:rsidR="0073039A" w:rsidRPr="0073039A" w:rsidRDefault="00416E08" w:rsidP="008E7DC0">
            <w:pPr>
              <w:pStyle w:val="Algorithmique"/>
              <w:rPr>
                <w:b w:val="0"/>
              </w:rPr>
            </w:pPr>
            <w:r>
              <w:rPr>
                <w:b w:val="0"/>
              </w:rPr>
              <w:t>1</w:t>
            </w:r>
            <w:r w:rsidR="0073039A" w:rsidRPr="0073039A">
              <w:rPr>
                <w:b w:val="0"/>
              </w:rPr>
              <w:t xml:space="preserve">° </w:t>
            </w:r>
            <w:r w:rsidR="008E7DC0">
              <w:rPr>
                <w:b w:val="0"/>
              </w:rPr>
              <w:t>Charge à payer</w:t>
            </w:r>
            <w:r w:rsidR="0073039A">
              <w:rPr>
                <w:b w:val="0"/>
              </w:rPr>
              <w:t xml:space="preserve"> </w:t>
            </w:r>
          </w:p>
        </w:tc>
      </w:tr>
      <w:tr w:rsidR="0073039A" w:rsidRPr="0073039A" w:rsidTr="006C6C69">
        <w:trPr>
          <w:cnfStyle w:val="000000100000"/>
        </w:trPr>
        <w:tc>
          <w:tcPr>
            <w:cnfStyle w:val="001000000000"/>
            <w:tcW w:w="1788" w:type="pct"/>
            <w:vAlign w:val="center"/>
          </w:tcPr>
          <w:p w:rsidR="0073039A" w:rsidRPr="0073039A" w:rsidRDefault="0073039A" w:rsidP="006C6C69">
            <w:pPr>
              <w:pStyle w:val="Algorithmique"/>
              <w:jc w:val="center"/>
              <w:rPr>
                <w:b w:val="0"/>
              </w:rPr>
            </w:pPr>
            <w:r w:rsidRPr="0073039A">
              <w:rPr>
                <w:b w:val="0"/>
              </w:rPr>
              <w:t>607 Achat marchandise</w:t>
            </w:r>
          </w:p>
        </w:tc>
        <w:tc>
          <w:tcPr>
            <w:tcW w:w="1801" w:type="pct"/>
            <w:vAlign w:val="center"/>
          </w:tcPr>
          <w:p w:rsidR="0073039A" w:rsidRPr="0073039A" w:rsidRDefault="0073039A" w:rsidP="006C6C69">
            <w:pPr>
              <w:pStyle w:val="Algorithmique"/>
              <w:jc w:val="center"/>
              <w:cnfStyle w:val="000000100000"/>
            </w:pPr>
          </w:p>
        </w:tc>
        <w:tc>
          <w:tcPr>
            <w:tcW w:w="705" w:type="pct"/>
            <w:vAlign w:val="center"/>
          </w:tcPr>
          <w:p w:rsidR="0073039A" w:rsidRPr="0073039A" w:rsidRDefault="0073039A" w:rsidP="006C6C69">
            <w:pPr>
              <w:pStyle w:val="Algorithmique"/>
              <w:jc w:val="center"/>
              <w:cnfStyle w:val="000000100000"/>
            </w:pPr>
            <w:r w:rsidRPr="0073039A">
              <w:t>P</w:t>
            </w:r>
          </w:p>
        </w:tc>
        <w:tc>
          <w:tcPr>
            <w:tcW w:w="706" w:type="pct"/>
            <w:vAlign w:val="center"/>
          </w:tcPr>
          <w:p w:rsidR="0073039A" w:rsidRPr="0073039A" w:rsidRDefault="0073039A" w:rsidP="006C6C69">
            <w:pPr>
              <w:pStyle w:val="Algorithmique"/>
              <w:jc w:val="center"/>
              <w:cnfStyle w:val="000000100000"/>
            </w:pPr>
          </w:p>
        </w:tc>
      </w:tr>
      <w:tr w:rsidR="0073039A" w:rsidRPr="0073039A" w:rsidTr="006C6C69">
        <w:tc>
          <w:tcPr>
            <w:cnfStyle w:val="001000000000"/>
            <w:tcW w:w="1788" w:type="pct"/>
            <w:vAlign w:val="center"/>
          </w:tcPr>
          <w:p w:rsidR="0073039A" w:rsidRPr="0073039A" w:rsidRDefault="0073039A" w:rsidP="0073039A">
            <w:pPr>
              <w:pStyle w:val="Algorithmique"/>
              <w:jc w:val="center"/>
              <w:rPr>
                <w:b w:val="0"/>
              </w:rPr>
            </w:pPr>
            <w:r w:rsidRPr="0073039A">
              <w:rPr>
                <w:b w:val="0"/>
              </w:rPr>
              <w:t>4</w:t>
            </w:r>
            <w:r>
              <w:rPr>
                <w:b w:val="0"/>
              </w:rPr>
              <w:t>45</w:t>
            </w:r>
            <w:r w:rsidRPr="0073039A">
              <w:rPr>
                <w:b w:val="0"/>
              </w:rPr>
              <w:t xml:space="preserve">86 </w:t>
            </w:r>
            <w:r>
              <w:rPr>
                <w:b w:val="0"/>
              </w:rPr>
              <w:t>TVA/Facture non parvenue</w:t>
            </w:r>
          </w:p>
        </w:tc>
        <w:tc>
          <w:tcPr>
            <w:tcW w:w="1801" w:type="pct"/>
            <w:vAlign w:val="center"/>
          </w:tcPr>
          <w:p w:rsidR="0073039A" w:rsidRPr="0073039A" w:rsidRDefault="0073039A" w:rsidP="006C6C69">
            <w:pPr>
              <w:pStyle w:val="Algorithmique"/>
              <w:jc w:val="center"/>
              <w:cnfStyle w:val="000000000000"/>
            </w:pPr>
          </w:p>
        </w:tc>
        <w:tc>
          <w:tcPr>
            <w:tcW w:w="705" w:type="pct"/>
            <w:vAlign w:val="center"/>
          </w:tcPr>
          <w:p w:rsidR="0073039A" w:rsidRPr="0073039A" w:rsidRDefault="0073039A" w:rsidP="006C6C69">
            <w:pPr>
              <w:pStyle w:val="Algorithmique"/>
              <w:jc w:val="center"/>
              <w:cnfStyle w:val="000000000000"/>
            </w:pPr>
            <w:r>
              <w:t>T</w:t>
            </w:r>
          </w:p>
        </w:tc>
        <w:tc>
          <w:tcPr>
            <w:tcW w:w="706" w:type="pct"/>
            <w:vAlign w:val="center"/>
          </w:tcPr>
          <w:p w:rsidR="0073039A" w:rsidRPr="0073039A" w:rsidRDefault="0073039A" w:rsidP="006C6C69">
            <w:pPr>
              <w:pStyle w:val="Algorithmique"/>
              <w:jc w:val="center"/>
              <w:cnfStyle w:val="000000000000"/>
            </w:pPr>
          </w:p>
        </w:tc>
      </w:tr>
      <w:tr w:rsidR="0073039A" w:rsidRPr="0073039A" w:rsidTr="006C6C69">
        <w:trPr>
          <w:cnfStyle w:val="000000100000"/>
        </w:trPr>
        <w:tc>
          <w:tcPr>
            <w:cnfStyle w:val="001000000000"/>
            <w:tcW w:w="1788" w:type="pct"/>
            <w:vAlign w:val="center"/>
          </w:tcPr>
          <w:p w:rsidR="0073039A" w:rsidRPr="0073039A" w:rsidRDefault="0073039A" w:rsidP="0073039A">
            <w:pPr>
              <w:pStyle w:val="Algorithmique"/>
              <w:jc w:val="center"/>
            </w:pPr>
          </w:p>
        </w:tc>
        <w:tc>
          <w:tcPr>
            <w:tcW w:w="1801" w:type="pct"/>
            <w:vAlign w:val="center"/>
          </w:tcPr>
          <w:p w:rsidR="0073039A" w:rsidRPr="0073039A" w:rsidRDefault="0073039A" w:rsidP="006C6C69">
            <w:pPr>
              <w:pStyle w:val="Algorithmique"/>
              <w:jc w:val="center"/>
              <w:cnfStyle w:val="000000100000"/>
            </w:pPr>
            <w:r>
              <w:t>408 Facture non parvenue</w:t>
            </w:r>
          </w:p>
        </w:tc>
        <w:tc>
          <w:tcPr>
            <w:tcW w:w="705" w:type="pct"/>
            <w:vAlign w:val="center"/>
          </w:tcPr>
          <w:p w:rsidR="0073039A" w:rsidRDefault="0073039A" w:rsidP="006C6C69">
            <w:pPr>
              <w:pStyle w:val="Algorithmique"/>
              <w:jc w:val="center"/>
              <w:cnfStyle w:val="000000100000"/>
            </w:pPr>
          </w:p>
        </w:tc>
        <w:tc>
          <w:tcPr>
            <w:tcW w:w="706" w:type="pct"/>
            <w:vAlign w:val="center"/>
          </w:tcPr>
          <w:p w:rsidR="0073039A" w:rsidRPr="0073039A" w:rsidRDefault="0073039A" w:rsidP="006C6C69">
            <w:pPr>
              <w:pStyle w:val="Algorithmique"/>
              <w:jc w:val="center"/>
              <w:cnfStyle w:val="000000100000"/>
            </w:pPr>
            <w:r>
              <w:t>P+T</w:t>
            </w:r>
          </w:p>
        </w:tc>
      </w:tr>
      <w:tr w:rsidR="0073039A" w:rsidRPr="0073039A" w:rsidTr="006C6C69">
        <w:tc>
          <w:tcPr>
            <w:cnfStyle w:val="001000000000"/>
            <w:tcW w:w="5000" w:type="pct"/>
            <w:gridSpan w:val="4"/>
            <w:shd w:val="clear" w:color="auto" w:fill="9BBB59" w:themeFill="accent3"/>
            <w:vAlign w:val="center"/>
          </w:tcPr>
          <w:p w:rsidR="0073039A" w:rsidRPr="0073039A" w:rsidRDefault="00416E08" w:rsidP="00BD653F">
            <w:pPr>
              <w:pStyle w:val="Algorithmique"/>
              <w:rPr>
                <w:b w:val="0"/>
                <w:color w:val="FFFFFF" w:themeColor="background1"/>
              </w:rPr>
            </w:pPr>
            <w:r>
              <w:rPr>
                <w:b w:val="0"/>
                <w:color w:val="FFFFFF" w:themeColor="background1"/>
              </w:rPr>
              <w:t>2</w:t>
            </w:r>
            <w:r w:rsidR="0073039A" w:rsidRPr="0073039A">
              <w:rPr>
                <w:b w:val="0"/>
                <w:color w:val="FFFFFF" w:themeColor="background1"/>
              </w:rPr>
              <w:t xml:space="preserve">° </w:t>
            </w:r>
            <w:r>
              <w:rPr>
                <w:b w:val="0"/>
                <w:color w:val="FFFFFF" w:themeColor="background1"/>
              </w:rPr>
              <w:t>O</w:t>
            </w:r>
            <w:r w:rsidR="0073039A">
              <w:rPr>
                <w:b w:val="0"/>
                <w:color w:val="FFFFFF" w:themeColor="background1"/>
              </w:rPr>
              <w:t xml:space="preserve">n reçoit la </w:t>
            </w:r>
            <w:r>
              <w:rPr>
                <w:b w:val="0"/>
                <w:color w:val="FFFFFF" w:themeColor="background1"/>
              </w:rPr>
              <w:t>facture=&gt;</w:t>
            </w:r>
            <w:r w:rsidR="0073039A">
              <w:rPr>
                <w:b w:val="0"/>
                <w:color w:val="FFFFFF" w:themeColor="background1"/>
              </w:rPr>
              <w:t>solde le compte 4</w:t>
            </w:r>
            <w:r w:rsidR="00BD653F">
              <w:rPr>
                <w:b w:val="0"/>
                <w:color w:val="FFFFFF" w:themeColor="background1"/>
              </w:rPr>
              <w:t>08</w:t>
            </w:r>
            <w:r>
              <w:rPr>
                <w:b w:val="0"/>
                <w:color w:val="FFFFFF" w:themeColor="background1"/>
              </w:rPr>
              <w:t xml:space="preserve"> / crédite le compte 401</w:t>
            </w:r>
          </w:p>
        </w:tc>
      </w:tr>
      <w:tr w:rsidR="00416E08" w:rsidRPr="0073039A" w:rsidTr="006C6C69">
        <w:trPr>
          <w:cnfStyle w:val="000000100000"/>
        </w:trPr>
        <w:tc>
          <w:tcPr>
            <w:cnfStyle w:val="001000000000"/>
            <w:tcW w:w="1788" w:type="pct"/>
            <w:vAlign w:val="center"/>
          </w:tcPr>
          <w:p w:rsidR="00416E08" w:rsidRPr="00416E08" w:rsidRDefault="00416E08" w:rsidP="006C6C69">
            <w:pPr>
              <w:pStyle w:val="Algorithmique"/>
              <w:jc w:val="center"/>
              <w:rPr>
                <w:b w:val="0"/>
              </w:rPr>
            </w:pPr>
            <w:r w:rsidRPr="00416E08">
              <w:rPr>
                <w:b w:val="0"/>
              </w:rPr>
              <w:t>408 Facture non parvenue</w:t>
            </w:r>
          </w:p>
        </w:tc>
        <w:tc>
          <w:tcPr>
            <w:tcW w:w="1801" w:type="pct"/>
            <w:vAlign w:val="center"/>
          </w:tcPr>
          <w:p w:rsidR="00416E08" w:rsidRDefault="00416E08" w:rsidP="006C6C69">
            <w:pPr>
              <w:pStyle w:val="Algorithmique"/>
              <w:jc w:val="center"/>
              <w:cnfStyle w:val="000000100000"/>
            </w:pPr>
          </w:p>
        </w:tc>
        <w:tc>
          <w:tcPr>
            <w:tcW w:w="705" w:type="pct"/>
            <w:vAlign w:val="center"/>
          </w:tcPr>
          <w:p w:rsidR="00416E08" w:rsidRPr="0073039A" w:rsidRDefault="00416E08" w:rsidP="006C6C69">
            <w:pPr>
              <w:pStyle w:val="Algorithmique"/>
              <w:jc w:val="center"/>
              <w:cnfStyle w:val="000000100000"/>
            </w:pPr>
            <w:r>
              <w:t>P+T</w:t>
            </w:r>
          </w:p>
        </w:tc>
        <w:tc>
          <w:tcPr>
            <w:tcW w:w="706" w:type="pct"/>
            <w:vAlign w:val="center"/>
          </w:tcPr>
          <w:p w:rsidR="00416E08" w:rsidRPr="0073039A" w:rsidRDefault="00416E08" w:rsidP="006C6C69">
            <w:pPr>
              <w:pStyle w:val="Algorithmique"/>
              <w:jc w:val="center"/>
              <w:cnfStyle w:val="000000100000"/>
            </w:pPr>
          </w:p>
        </w:tc>
      </w:tr>
      <w:tr w:rsidR="00416E08" w:rsidRPr="0073039A" w:rsidTr="006C6C69">
        <w:tc>
          <w:tcPr>
            <w:cnfStyle w:val="001000000000"/>
            <w:tcW w:w="1788" w:type="pct"/>
            <w:vAlign w:val="center"/>
          </w:tcPr>
          <w:p w:rsidR="00416E08" w:rsidRPr="0073039A" w:rsidRDefault="00416E08" w:rsidP="006C6C69">
            <w:pPr>
              <w:pStyle w:val="Algorithmique"/>
              <w:jc w:val="center"/>
              <w:rPr>
                <w:b w:val="0"/>
              </w:rPr>
            </w:pPr>
          </w:p>
        </w:tc>
        <w:tc>
          <w:tcPr>
            <w:tcW w:w="1801" w:type="pct"/>
            <w:vAlign w:val="center"/>
          </w:tcPr>
          <w:p w:rsidR="00416E08" w:rsidRPr="0073039A" w:rsidRDefault="00416E08" w:rsidP="006C6C69">
            <w:pPr>
              <w:pStyle w:val="Algorithmique"/>
              <w:jc w:val="center"/>
              <w:cnfStyle w:val="000000000000"/>
            </w:pPr>
            <w:r w:rsidRPr="0073039A">
              <w:t>401 Client1</w:t>
            </w:r>
          </w:p>
        </w:tc>
        <w:tc>
          <w:tcPr>
            <w:tcW w:w="705" w:type="pct"/>
            <w:vAlign w:val="center"/>
          </w:tcPr>
          <w:p w:rsidR="00416E08" w:rsidRPr="0073039A" w:rsidRDefault="00416E08" w:rsidP="006C6C69">
            <w:pPr>
              <w:pStyle w:val="Algorithmique"/>
              <w:jc w:val="center"/>
              <w:cnfStyle w:val="000000000000"/>
            </w:pPr>
          </w:p>
        </w:tc>
        <w:tc>
          <w:tcPr>
            <w:tcW w:w="706" w:type="pct"/>
            <w:vAlign w:val="center"/>
          </w:tcPr>
          <w:p w:rsidR="00416E08" w:rsidRPr="0073039A" w:rsidRDefault="00416E08" w:rsidP="006C6C69">
            <w:pPr>
              <w:pStyle w:val="Algorithmique"/>
              <w:jc w:val="center"/>
              <w:cnfStyle w:val="000000000000"/>
            </w:pPr>
            <w:r w:rsidRPr="0073039A">
              <w:t>P+T</w:t>
            </w:r>
          </w:p>
        </w:tc>
      </w:tr>
    </w:tbl>
    <w:p w:rsidR="008E7DC0" w:rsidRDefault="008E7DC0">
      <w:pPr>
        <w:rPr>
          <w:rFonts w:ascii="Consolas" w:hAnsi="Consolas"/>
          <w:sz w:val="24"/>
          <w:szCs w:val="28"/>
        </w:rPr>
      </w:pPr>
    </w:p>
    <w:p w:rsidR="003923A4" w:rsidRDefault="003923A4" w:rsidP="00F3485B">
      <w:pPr>
        <w:pStyle w:val="Algorithmique"/>
        <w:numPr>
          <w:ilvl w:val="1"/>
          <w:numId w:val="7"/>
        </w:numPr>
        <w:outlineLvl w:val="2"/>
      </w:pPr>
      <w:bookmarkStart w:id="38" w:name="_Toc251155189"/>
      <w:r>
        <w:t>Bien ou service envoyé, facture non comptabilisée</w:t>
      </w:r>
      <w:bookmarkEnd w:id="38"/>
    </w:p>
    <w:p w:rsidR="00641CB0" w:rsidRDefault="00641CB0" w:rsidP="002E44F1">
      <w:pPr>
        <w:pStyle w:val="Algorithmique"/>
      </w:pPr>
    </w:p>
    <w:p w:rsidR="002E44F1" w:rsidRDefault="002E44F1" w:rsidP="00641CB0">
      <w:pPr>
        <w:pStyle w:val="Algorithmique"/>
        <w:jc w:val="both"/>
      </w:pPr>
      <w:r>
        <w:t>Cette situation correspond au fait que nous rendu le service mais que notre client ne nous a pas encore payé.</w:t>
      </w:r>
      <w:r w:rsidR="00641CB0">
        <w:t xml:space="preserve"> Voici le passage des écritures :</w:t>
      </w:r>
    </w:p>
    <w:p w:rsidR="00641CB0" w:rsidRDefault="00641CB0" w:rsidP="002E44F1">
      <w:pPr>
        <w:pStyle w:val="Algorithmique"/>
      </w:pPr>
    </w:p>
    <w:tbl>
      <w:tblPr>
        <w:tblStyle w:val="Listeclaire-Accent3"/>
        <w:tblW w:w="5000" w:type="pct"/>
        <w:tblLook w:val="04A0"/>
      </w:tblPr>
      <w:tblGrid>
        <w:gridCol w:w="3321"/>
        <w:gridCol w:w="3346"/>
        <w:gridCol w:w="1310"/>
        <w:gridCol w:w="1311"/>
      </w:tblGrid>
      <w:tr w:rsidR="00D73088" w:rsidRPr="0073039A" w:rsidTr="006C6C69">
        <w:trPr>
          <w:cnfStyle w:val="100000000000"/>
        </w:trPr>
        <w:tc>
          <w:tcPr>
            <w:cnfStyle w:val="001000000000"/>
            <w:tcW w:w="5000" w:type="pct"/>
            <w:gridSpan w:val="4"/>
            <w:vAlign w:val="center"/>
          </w:tcPr>
          <w:p w:rsidR="00D73088" w:rsidRPr="0073039A" w:rsidRDefault="00D73088" w:rsidP="008E7DC0">
            <w:pPr>
              <w:pStyle w:val="Algorithmique"/>
              <w:rPr>
                <w:b w:val="0"/>
              </w:rPr>
            </w:pPr>
            <w:r>
              <w:rPr>
                <w:b w:val="0"/>
              </w:rPr>
              <w:t>1</w:t>
            </w:r>
            <w:r w:rsidRPr="0073039A">
              <w:rPr>
                <w:b w:val="0"/>
              </w:rPr>
              <w:t xml:space="preserve">° </w:t>
            </w:r>
            <w:r w:rsidR="008E7DC0">
              <w:rPr>
                <w:b w:val="0"/>
              </w:rPr>
              <w:t>Produit à recevoir</w:t>
            </w:r>
            <w:r>
              <w:rPr>
                <w:b w:val="0"/>
              </w:rPr>
              <w:t xml:space="preserve"> </w:t>
            </w:r>
          </w:p>
        </w:tc>
      </w:tr>
      <w:tr w:rsidR="00D73088" w:rsidRPr="0073039A" w:rsidTr="006C6C69">
        <w:trPr>
          <w:cnfStyle w:val="000000100000"/>
        </w:trPr>
        <w:tc>
          <w:tcPr>
            <w:cnfStyle w:val="001000000000"/>
            <w:tcW w:w="1788" w:type="pct"/>
            <w:vAlign w:val="center"/>
          </w:tcPr>
          <w:p w:rsidR="00D73088" w:rsidRPr="0073039A" w:rsidRDefault="00D73088" w:rsidP="00D73088">
            <w:pPr>
              <w:pStyle w:val="Algorithmique"/>
              <w:jc w:val="center"/>
              <w:rPr>
                <w:b w:val="0"/>
              </w:rPr>
            </w:pPr>
          </w:p>
        </w:tc>
        <w:tc>
          <w:tcPr>
            <w:tcW w:w="1801" w:type="pct"/>
            <w:vAlign w:val="center"/>
          </w:tcPr>
          <w:p w:rsidR="00D73088" w:rsidRPr="00D73088" w:rsidRDefault="00D73088" w:rsidP="006C6C69">
            <w:pPr>
              <w:pStyle w:val="Algorithmique"/>
              <w:jc w:val="center"/>
              <w:cnfStyle w:val="000000100000"/>
            </w:pPr>
            <w:r w:rsidRPr="00D73088">
              <w:t>707 Vente marchandise</w:t>
            </w:r>
          </w:p>
        </w:tc>
        <w:tc>
          <w:tcPr>
            <w:tcW w:w="705" w:type="pct"/>
            <w:vAlign w:val="center"/>
          </w:tcPr>
          <w:p w:rsidR="00D73088" w:rsidRPr="00D73088" w:rsidRDefault="00D73088" w:rsidP="006C6C69">
            <w:pPr>
              <w:pStyle w:val="Algorithmique"/>
              <w:jc w:val="center"/>
              <w:cnfStyle w:val="000000100000"/>
            </w:pPr>
          </w:p>
        </w:tc>
        <w:tc>
          <w:tcPr>
            <w:tcW w:w="706" w:type="pct"/>
            <w:vAlign w:val="center"/>
          </w:tcPr>
          <w:p w:rsidR="00D73088" w:rsidRPr="00D73088" w:rsidRDefault="00D73088" w:rsidP="006C6C69">
            <w:pPr>
              <w:pStyle w:val="Algorithmique"/>
              <w:jc w:val="center"/>
              <w:cnfStyle w:val="000000100000"/>
            </w:pPr>
            <w:r w:rsidRPr="00D73088">
              <w:t>P</w:t>
            </w:r>
          </w:p>
        </w:tc>
      </w:tr>
      <w:tr w:rsidR="00D73088" w:rsidRPr="0073039A" w:rsidTr="006C6C69">
        <w:tc>
          <w:tcPr>
            <w:cnfStyle w:val="001000000000"/>
            <w:tcW w:w="1788" w:type="pct"/>
            <w:vAlign w:val="center"/>
          </w:tcPr>
          <w:p w:rsidR="00D73088" w:rsidRPr="0073039A" w:rsidRDefault="00D73088" w:rsidP="00D73088">
            <w:pPr>
              <w:pStyle w:val="Algorithmique"/>
              <w:jc w:val="center"/>
              <w:rPr>
                <w:b w:val="0"/>
              </w:rPr>
            </w:pPr>
          </w:p>
        </w:tc>
        <w:tc>
          <w:tcPr>
            <w:tcW w:w="1801" w:type="pct"/>
            <w:vAlign w:val="center"/>
          </w:tcPr>
          <w:p w:rsidR="00D73088" w:rsidRPr="00D73088" w:rsidRDefault="00D73088" w:rsidP="006C6C69">
            <w:pPr>
              <w:pStyle w:val="Algorithmique"/>
              <w:jc w:val="center"/>
              <w:cnfStyle w:val="000000000000"/>
            </w:pPr>
            <w:r w:rsidRPr="00D73088">
              <w:t>44587 TVA/Facture à établir</w:t>
            </w:r>
          </w:p>
        </w:tc>
        <w:tc>
          <w:tcPr>
            <w:tcW w:w="705" w:type="pct"/>
            <w:vAlign w:val="center"/>
          </w:tcPr>
          <w:p w:rsidR="00D73088" w:rsidRPr="00D73088" w:rsidRDefault="00D73088" w:rsidP="006C6C69">
            <w:pPr>
              <w:pStyle w:val="Algorithmique"/>
              <w:jc w:val="center"/>
              <w:cnfStyle w:val="000000000000"/>
            </w:pPr>
          </w:p>
        </w:tc>
        <w:tc>
          <w:tcPr>
            <w:tcW w:w="706" w:type="pct"/>
            <w:vAlign w:val="center"/>
          </w:tcPr>
          <w:p w:rsidR="00D73088" w:rsidRPr="00D73088" w:rsidRDefault="00D73088" w:rsidP="006C6C69">
            <w:pPr>
              <w:pStyle w:val="Algorithmique"/>
              <w:jc w:val="center"/>
              <w:cnfStyle w:val="000000000000"/>
            </w:pPr>
            <w:r w:rsidRPr="00D73088">
              <w:t>T</w:t>
            </w:r>
          </w:p>
        </w:tc>
      </w:tr>
      <w:tr w:rsidR="00D73088" w:rsidRPr="0073039A" w:rsidTr="006C6C69">
        <w:trPr>
          <w:cnfStyle w:val="000000100000"/>
        </w:trPr>
        <w:tc>
          <w:tcPr>
            <w:cnfStyle w:val="001000000000"/>
            <w:tcW w:w="1788" w:type="pct"/>
            <w:vAlign w:val="center"/>
          </w:tcPr>
          <w:p w:rsidR="00D73088" w:rsidRPr="00D73088" w:rsidRDefault="00D73088" w:rsidP="00D73088">
            <w:pPr>
              <w:pStyle w:val="Algorithmique"/>
              <w:jc w:val="center"/>
              <w:rPr>
                <w:b w:val="0"/>
              </w:rPr>
            </w:pPr>
            <w:r w:rsidRPr="00D73088">
              <w:rPr>
                <w:b w:val="0"/>
              </w:rPr>
              <w:t>418 Produit client non facturé</w:t>
            </w:r>
          </w:p>
        </w:tc>
        <w:tc>
          <w:tcPr>
            <w:tcW w:w="1801" w:type="pct"/>
            <w:vAlign w:val="center"/>
          </w:tcPr>
          <w:p w:rsidR="00D73088" w:rsidRPr="0073039A" w:rsidRDefault="00D73088" w:rsidP="006C6C69">
            <w:pPr>
              <w:pStyle w:val="Algorithmique"/>
              <w:jc w:val="center"/>
              <w:cnfStyle w:val="000000100000"/>
            </w:pPr>
          </w:p>
        </w:tc>
        <w:tc>
          <w:tcPr>
            <w:tcW w:w="705" w:type="pct"/>
            <w:vAlign w:val="center"/>
          </w:tcPr>
          <w:p w:rsidR="00D73088" w:rsidRDefault="00D73088" w:rsidP="006C6C69">
            <w:pPr>
              <w:pStyle w:val="Algorithmique"/>
              <w:jc w:val="center"/>
              <w:cnfStyle w:val="000000100000"/>
            </w:pPr>
            <w:r>
              <w:t>P+T</w:t>
            </w:r>
          </w:p>
        </w:tc>
        <w:tc>
          <w:tcPr>
            <w:tcW w:w="706" w:type="pct"/>
            <w:vAlign w:val="center"/>
          </w:tcPr>
          <w:p w:rsidR="00D73088" w:rsidRPr="0073039A" w:rsidRDefault="00D73088" w:rsidP="006C6C69">
            <w:pPr>
              <w:pStyle w:val="Algorithmique"/>
              <w:jc w:val="center"/>
              <w:cnfStyle w:val="000000100000"/>
            </w:pPr>
          </w:p>
        </w:tc>
      </w:tr>
      <w:tr w:rsidR="00D73088" w:rsidRPr="0073039A" w:rsidTr="006C6C69">
        <w:tc>
          <w:tcPr>
            <w:cnfStyle w:val="001000000000"/>
            <w:tcW w:w="5000" w:type="pct"/>
            <w:gridSpan w:val="4"/>
            <w:shd w:val="clear" w:color="auto" w:fill="9BBB59" w:themeFill="accent3"/>
            <w:vAlign w:val="center"/>
          </w:tcPr>
          <w:p w:rsidR="00D73088" w:rsidRPr="0073039A" w:rsidRDefault="00EE7E76" w:rsidP="00913527">
            <w:pPr>
              <w:pStyle w:val="Algorithmique"/>
              <w:rPr>
                <w:b w:val="0"/>
                <w:color w:val="FFFFFF" w:themeColor="background1"/>
              </w:rPr>
            </w:pPr>
            <w:r>
              <w:rPr>
                <w:b w:val="0"/>
                <w:color w:val="FFFFFF" w:themeColor="background1"/>
              </w:rPr>
              <w:t>2</w:t>
            </w:r>
            <w:r w:rsidR="00D73088" w:rsidRPr="0073039A">
              <w:rPr>
                <w:b w:val="0"/>
                <w:color w:val="FFFFFF" w:themeColor="background1"/>
              </w:rPr>
              <w:t xml:space="preserve">° </w:t>
            </w:r>
            <w:r w:rsidR="00D73088">
              <w:rPr>
                <w:b w:val="0"/>
                <w:color w:val="FFFFFF" w:themeColor="background1"/>
              </w:rPr>
              <w:t>On émet la facture=&gt;solde le compte 4</w:t>
            </w:r>
            <w:r w:rsidR="00BD653F">
              <w:rPr>
                <w:b w:val="0"/>
                <w:color w:val="FFFFFF" w:themeColor="background1"/>
              </w:rPr>
              <w:t>18</w:t>
            </w:r>
            <w:r w:rsidR="00D73088">
              <w:rPr>
                <w:b w:val="0"/>
                <w:color w:val="FFFFFF" w:themeColor="background1"/>
              </w:rPr>
              <w:t xml:space="preserve"> / </w:t>
            </w:r>
            <w:r w:rsidR="00913527">
              <w:rPr>
                <w:b w:val="0"/>
                <w:color w:val="FFFFFF" w:themeColor="background1"/>
              </w:rPr>
              <w:t>d</w:t>
            </w:r>
            <w:r w:rsidR="00D73088">
              <w:rPr>
                <w:b w:val="0"/>
                <w:color w:val="FFFFFF" w:themeColor="background1"/>
              </w:rPr>
              <w:t>édite le compte 4</w:t>
            </w:r>
            <w:r w:rsidR="00BD653F">
              <w:rPr>
                <w:b w:val="0"/>
                <w:color w:val="FFFFFF" w:themeColor="background1"/>
              </w:rPr>
              <w:t>1</w:t>
            </w:r>
            <w:r w:rsidR="00D73088">
              <w:rPr>
                <w:b w:val="0"/>
                <w:color w:val="FFFFFF" w:themeColor="background1"/>
              </w:rPr>
              <w:t>1</w:t>
            </w:r>
          </w:p>
        </w:tc>
      </w:tr>
      <w:tr w:rsidR="00913527" w:rsidRPr="0073039A" w:rsidTr="006C6C69">
        <w:trPr>
          <w:cnfStyle w:val="000000100000"/>
        </w:trPr>
        <w:tc>
          <w:tcPr>
            <w:cnfStyle w:val="001000000000"/>
            <w:tcW w:w="1788" w:type="pct"/>
            <w:vAlign w:val="center"/>
          </w:tcPr>
          <w:p w:rsidR="00913527" w:rsidRPr="00913527" w:rsidRDefault="00913527" w:rsidP="00913527">
            <w:pPr>
              <w:pStyle w:val="Algorithmique"/>
              <w:jc w:val="center"/>
              <w:rPr>
                <w:b w:val="0"/>
              </w:rPr>
            </w:pPr>
          </w:p>
        </w:tc>
        <w:tc>
          <w:tcPr>
            <w:tcW w:w="1801" w:type="pct"/>
            <w:vAlign w:val="center"/>
          </w:tcPr>
          <w:p w:rsidR="00913527" w:rsidRPr="00913527" w:rsidRDefault="00913527" w:rsidP="006C6C69">
            <w:pPr>
              <w:pStyle w:val="Algorithmique"/>
              <w:jc w:val="center"/>
              <w:cnfStyle w:val="000000100000"/>
            </w:pPr>
            <w:r w:rsidRPr="00913527">
              <w:t>418 Facture non parvenue</w:t>
            </w:r>
          </w:p>
        </w:tc>
        <w:tc>
          <w:tcPr>
            <w:tcW w:w="705" w:type="pct"/>
            <w:vAlign w:val="center"/>
          </w:tcPr>
          <w:p w:rsidR="00913527" w:rsidRPr="00913527" w:rsidRDefault="00913527" w:rsidP="006C6C69">
            <w:pPr>
              <w:pStyle w:val="Algorithmique"/>
              <w:jc w:val="center"/>
              <w:cnfStyle w:val="000000100000"/>
            </w:pPr>
          </w:p>
        </w:tc>
        <w:tc>
          <w:tcPr>
            <w:tcW w:w="706" w:type="pct"/>
            <w:vAlign w:val="center"/>
          </w:tcPr>
          <w:p w:rsidR="00913527" w:rsidRPr="00913527" w:rsidRDefault="00913527" w:rsidP="006C6C69">
            <w:pPr>
              <w:pStyle w:val="Algorithmique"/>
              <w:jc w:val="center"/>
              <w:cnfStyle w:val="000000100000"/>
            </w:pPr>
            <w:r w:rsidRPr="00913527">
              <w:t>P+T</w:t>
            </w:r>
          </w:p>
        </w:tc>
      </w:tr>
      <w:tr w:rsidR="00913527" w:rsidRPr="0073039A" w:rsidTr="006C6C69">
        <w:tc>
          <w:tcPr>
            <w:cnfStyle w:val="001000000000"/>
            <w:tcW w:w="1788" w:type="pct"/>
            <w:vAlign w:val="center"/>
          </w:tcPr>
          <w:p w:rsidR="00913527" w:rsidRPr="00913527" w:rsidRDefault="00913527" w:rsidP="006C6C69">
            <w:pPr>
              <w:pStyle w:val="Algorithmique"/>
              <w:jc w:val="center"/>
              <w:rPr>
                <w:b w:val="0"/>
              </w:rPr>
            </w:pPr>
            <w:r w:rsidRPr="00913527">
              <w:rPr>
                <w:b w:val="0"/>
              </w:rPr>
              <w:t>411 Client1</w:t>
            </w:r>
          </w:p>
        </w:tc>
        <w:tc>
          <w:tcPr>
            <w:tcW w:w="1801" w:type="pct"/>
            <w:vAlign w:val="center"/>
          </w:tcPr>
          <w:p w:rsidR="00913527" w:rsidRPr="00913527" w:rsidRDefault="00913527" w:rsidP="006C6C69">
            <w:pPr>
              <w:pStyle w:val="Algorithmique"/>
              <w:jc w:val="center"/>
              <w:cnfStyle w:val="000000000000"/>
            </w:pPr>
          </w:p>
        </w:tc>
        <w:tc>
          <w:tcPr>
            <w:tcW w:w="705" w:type="pct"/>
            <w:vAlign w:val="center"/>
          </w:tcPr>
          <w:p w:rsidR="00913527" w:rsidRPr="00913527" w:rsidRDefault="00913527" w:rsidP="006C6C69">
            <w:pPr>
              <w:pStyle w:val="Algorithmique"/>
              <w:jc w:val="center"/>
              <w:cnfStyle w:val="000000000000"/>
            </w:pPr>
            <w:r w:rsidRPr="00913527">
              <w:t>P+T</w:t>
            </w:r>
          </w:p>
        </w:tc>
        <w:tc>
          <w:tcPr>
            <w:tcW w:w="706" w:type="pct"/>
            <w:vAlign w:val="center"/>
          </w:tcPr>
          <w:p w:rsidR="00913527" w:rsidRPr="00913527" w:rsidRDefault="00913527" w:rsidP="006C6C69">
            <w:pPr>
              <w:pStyle w:val="Algorithmique"/>
              <w:jc w:val="center"/>
              <w:cnfStyle w:val="000000000000"/>
            </w:pPr>
          </w:p>
        </w:tc>
      </w:tr>
    </w:tbl>
    <w:p w:rsidR="00641CB0" w:rsidRDefault="00641CB0" w:rsidP="002E44F1">
      <w:pPr>
        <w:pStyle w:val="Algorithmique"/>
      </w:pPr>
    </w:p>
    <w:p w:rsidR="008E7DC0" w:rsidRDefault="008E7DC0" w:rsidP="008E7DC0">
      <w:pPr>
        <w:rPr>
          <w:rFonts w:ascii="Consolas" w:hAnsi="Consolas"/>
          <w:sz w:val="24"/>
          <w:szCs w:val="28"/>
          <w:u w:val="single"/>
        </w:rPr>
      </w:pPr>
      <w:r w:rsidRPr="008E7DC0">
        <w:rPr>
          <w:rFonts w:ascii="Consolas" w:hAnsi="Consolas"/>
          <w:sz w:val="24"/>
          <w:szCs w:val="28"/>
          <w:u w:val="single"/>
        </w:rPr>
        <w:t>Remarque :</w:t>
      </w:r>
    </w:p>
    <w:p w:rsidR="00F04163" w:rsidRDefault="00F04163" w:rsidP="008E7DC0">
      <w:pPr>
        <w:rPr>
          <w:rFonts w:ascii="Consolas" w:hAnsi="Consolas"/>
          <w:sz w:val="24"/>
          <w:szCs w:val="28"/>
          <w:u w:val="single"/>
        </w:rPr>
      </w:pPr>
    </w:p>
    <w:p w:rsidR="00B80622" w:rsidRDefault="00B80622" w:rsidP="00B80622">
      <w:pPr>
        <w:rPr>
          <w:rFonts w:ascii="Consolas" w:hAnsi="Consolas"/>
          <w:sz w:val="24"/>
          <w:szCs w:val="28"/>
        </w:rPr>
      </w:pPr>
      <w:r>
        <w:rPr>
          <w:rFonts w:ascii="Consolas" w:hAnsi="Consolas"/>
          <w:sz w:val="24"/>
          <w:szCs w:val="28"/>
        </w:rPr>
        <w:t xml:space="preserve">Pour les </w:t>
      </w:r>
      <w:r w:rsidRPr="005B5D06">
        <w:rPr>
          <w:rFonts w:ascii="Consolas" w:hAnsi="Consolas"/>
          <w:b/>
          <w:sz w:val="24"/>
          <w:szCs w:val="28"/>
        </w:rPr>
        <w:t>intérêts d’emprunt</w:t>
      </w:r>
      <w:r>
        <w:rPr>
          <w:rFonts w:ascii="Consolas" w:hAnsi="Consolas"/>
          <w:sz w:val="24"/>
          <w:szCs w:val="28"/>
        </w:rPr>
        <w:t xml:space="preserve"> on débite le compte 66 et crédite le compte 1688.</w:t>
      </w:r>
    </w:p>
    <w:p w:rsidR="00AD2F09" w:rsidRDefault="00AD2F09" w:rsidP="00B80622">
      <w:pPr>
        <w:rPr>
          <w:rFonts w:ascii="Consolas" w:hAnsi="Consolas"/>
          <w:sz w:val="24"/>
          <w:szCs w:val="28"/>
        </w:rPr>
      </w:pPr>
    </w:p>
    <w:p w:rsidR="00B80622" w:rsidRDefault="00B80622" w:rsidP="00B80622">
      <w:pPr>
        <w:rPr>
          <w:rFonts w:ascii="Consolas" w:hAnsi="Consolas"/>
          <w:sz w:val="24"/>
          <w:szCs w:val="28"/>
        </w:rPr>
      </w:pPr>
      <w:r>
        <w:rPr>
          <w:rFonts w:ascii="Consolas" w:hAnsi="Consolas"/>
          <w:sz w:val="24"/>
          <w:szCs w:val="28"/>
        </w:rPr>
        <w:t xml:space="preserve">Pour les </w:t>
      </w:r>
      <w:r w:rsidRPr="005B5D06">
        <w:rPr>
          <w:rFonts w:ascii="Consolas" w:hAnsi="Consolas"/>
          <w:b/>
          <w:sz w:val="24"/>
          <w:szCs w:val="28"/>
        </w:rPr>
        <w:t>avoirs sur vente</w:t>
      </w:r>
      <w:r>
        <w:rPr>
          <w:rFonts w:ascii="Consolas" w:hAnsi="Consolas"/>
          <w:sz w:val="24"/>
          <w:szCs w:val="28"/>
        </w:rPr>
        <w:t xml:space="preserve"> on débite le compte 7.</w:t>
      </w:r>
      <w:r w:rsidR="00EC2315">
        <w:rPr>
          <w:rFonts w:ascii="Consolas" w:hAnsi="Consolas"/>
          <w:sz w:val="24"/>
          <w:szCs w:val="28"/>
        </w:rPr>
        <w:t>(</w:t>
      </w:r>
      <w:r w:rsidR="00EA4CF4">
        <w:rPr>
          <w:rFonts w:ascii="Consolas" w:hAnsi="Consolas"/>
          <w:sz w:val="24"/>
          <w:szCs w:val="28"/>
        </w:rPr>
        <w:t>avoir</w:t>
      </w:r>
      <w:r w:rsidR="00EC2315">
        <w:rPr>
          <w:rFonts w:ascii="Consolas" w:hAnsi="Consolas"/>
          <w:sz w:val="24"/>
          <w:szCs w:val="28"/>
        </w:rPr>
        <w:t>)</w:t>
      </w:r>
      <w:r>
        <w:rPr>
          <w:rFonts w:ascii="Consolas" w:hAnsi="Consolas"/>
          <w:sz w:val="24"/>
          <w:szCs w:val="28"/>
        </w:rPr>
        <w:t xml:space="preserve"> Ou 709</w:t>
      </w:r>
      <w:r w:rsidR="00EC2315">
        <w:rPr>
          <w:rFonts w:ascii="Consolas" w:hAnsi="Consolas"/>
          <w:sz w:val="24"/>
          <w:szCs w:val="28"/>
        </w:rPr>
        <w:t>(RRR)</w:t>
      </w:r>
      <w:r>
        <w:rPr>
          <w:rFonts w:ascii="Consolas" w:hAnsi="Consolas"/>
          <w:sz w:val="24"/>
          <w:szCs w:val="28"/>
        </w:rPr>
        <w:t xml:space="preserve"> ainsi que le compte 4458 et on crédite le </w:t>
      </w:r>
      <w:r w:rsidR="006B7905">
        <w:rPr>
          <w:rFonts w:ascii="Consolas" w:hAnsi="Consolas"/>
          <w:sz w:val="24"/>
          <w:szCs w:val="28"/>
        </w:rPr>
        <w:t>compte 4198</w:t>
      </w:r>
      <w:r>
        <w:rPr>
          <w:rFonts w:ascii="Consolas" w:hAnsi="Consolas"/>
          <w:sz w:val="24"/>
          <w:szCs w:val="28"/>
        </w:rPr>
        <w:t>.</w:t>
      </w:r>
    </w:p>
    <w:p w:rsidR="00B80622" w:rsidRPr="008E7DC0" w:rsidRDefault="00B80622" w:rsidP="008E7DC0">
      <w:pPr>
        <w:rPr>
          <w:rFonts w:ascii="Consolas" w:hAnsi="Consolas"/>
          <w:sz w:val="24"/>
          <w:szCs w:val="28"/>
          <w:u w:val="single"/>
        </w:rPr>
      </w:pPr>
    </w:p>
    <w:p w:rsidR="008E7DC0" w:rsidRDefault="008E7DC0" w:rsidP="008E7DC0">
      <w:pPr>
        <w:rPr>
          <w:rFonts w:ascii="Consolas" w:hAnsi="Consolas"/>
          <w:sz w:val="24"/>
          <w:szCs w:val="28"/>
        </w:rPr>
      </w:pPr>
      <w:r>
        <w:rPr>
          <w:rFonts w:ascii="Consolas" w:hAnsi="Consolas"/>
          <w:sz w:val="24"/>
          <w:szCs w:val="28"/>
        </w:rPr>
        <w:t xml:space="preserve">Pour les </w:t>
      </w:r>
      <w:r w:rsidRPr="005B5D06">
        <w:rPr>
          <w:rFonts w:ascii="Consolas" w:hAnsi="Consolas"/>
          <w:b/>
          <w:sz w:val="24"/>
          <w:szCs w:val="28"/>
        </w:rPr>
        <w:t>intérêts de prêt</w:t>
      </w:r>
      <w:r>
        <w:rPr>
          <w:rFonts w:ascii="Consolas" w:hAnsi="Consolas"/>
          <w:sz w:val="24"/>
          <w:szCs w:val="28"/>
        </w:rPr>
        <w:t xml:space="preserve"> on débite le compte 5187 et crédite le compte 76.</w:t>
      </w:r>
    </w:p>
    <w:p w:rsidR="00AD2F09" w:rsidRDefault="00AD2F09" w:rsidP="008E7DC0">
      <w:pPr>
        <w:rPr>
          <w:rFonts w:ascii="Consolas" w:hAnsi="Consolas"/>
          <w:sz w:val="24"/>
          <w:szCs w:val="28"/>
        </w:rPr>
      </w:pPr>
    </w:p>
    <w:p w:rsidR="008E7DC0" w:rsidRDefault="008E7DC0" w:rsidP="008E7DC0">
      <w:pPr>
        <w:rPr>
          <w:rFonts w:ascii="Consolas" w:hAnsi="Consolas"/>
          <w:sz w:val="24"/>
          <w:szCs w:val="28"/>
        </w:rPr>
      </w:pPr>
      <w:r>
        <w:rPr>
          <w:rFonts w:ascii="Consolas" w:hAnsi="Consolas"/>
          <w:sz w:val="24"/>
          <w:szCs w:val="28"/>
        </w:rPr>
        <w:t xml:space="preserve">Pour les </w:t>
      </w:r>
      <w:r w:rsidRPr="00160AA3">
        <w:rPr>
          <w:rFonts w:ascii="Consolas" w:hAnsi="Consolas"/>
          <w:b/>
          <w:sz w:val="24"/>
          <w:szCs w:val="28"/>
        </w:rPr>
        <w:t>avoirs sur achat</w:t>
      </w:r>
      <w:r>
        <w:rPr>
          <w:rFonts w:ascii="Consolas" w:hAnsi="Consolas"/>
          <w:sz w:val="24"/>
          <w:szCs w:val="28"/>
        </w:rPr>
        <w:t xml:space="preserve"> on débite le compte </w:t>
      </w:r>
      <w:r w:rsidR="00160AA3">
        <w:rPr>
          <w:rFonts w:ascii="Consolas" w:hAnsi="Consolas"/>
          <w:sz w:val="24"/>
          <w:szCs w:val="28"/>
        </w:rPr>
        <w:t>4098</w:t>
      </w:r>
      <w:r>
        <w:rPr>
          <w:rFonts w:ascii="Consolas" w:hAnsi="Consolas"/>
          <w:sz w:val="24"/>
          <w:szCs w:val="28"/>
        </w:rPr>
        <w:t xml:space="preserve"> </w:t>
      </w:r>
      <w:r w:rsidR="00160AA3">
        <w:rPr>
          <w:rFonts w:ascii="Consolas" w:hAnsi="Consolas"/>
          <w:sz w:val="24"/>
          <w:szCs w:val="28"/>
        </w:rPr>
        <w:t>et</w:t>
      </w:r>
      <w:r>
        <w:rPr>
          <w:rFonts w:ascii="Consolas" w:hAnsi="Consolas"/>
          <w:sz w:val="24"/>
          <w:szCs w:val="28"/>
        </w:rPr>
        <w:t xml:space="preserve"> </w:t>
      </w:r>
      <w:r w:rsidR="00160AA3">
        <w:rPr>
          <w:rFonts w:ascii="Consolas" w:hAnsi="Consolas"/>
          <w:sz w:val="24"/>
          <w:szCs w:val="28"/>
        </w:rPr>
        <w:t>on crédite le compte 6. ou 609</w:t>
      </w:r>
      <w:r>
        <w:rPr>
          <w:rFonts w:ascii="Consolas" w:hAnsi="Consolas"/>
          <w:sz w:val="24"/>
          <w:szCs w:val="28"/>
        </w:rPr>
        <w:t xml:space="preserve"> ainsi que le compte 4458.</w:t>
      </w:r>
    </w:p>
    <w:p w:rsidR="00DC69C2" w:rsidRDefault="00DC69C2">
      <w:pPr>
        <w:rPr>
          <w:i/>
          <w:sz w:val="28"/>
          <w:szCs w:val="28"/>
          <w:u w:val="single"/>
        </w:rPr>
      </w:pPr>
      <w:r>
        <w:rPr>
          <w:i/>
          <w:u w:val="single"/>
        </w:rPr>
        <w:br w:type="page"/>
      </w:r>
    </w:p>
    <w:p w:rsidR="00195C9D" w:rsidRPr="007B4CED" w:rsidRDefault="00195C9D" w:rsidP="00F3485B">
      <w:pPr>
        <w:pStyle w:val="Texte"/>
        <w:numPr>
          <w:ilvl w:val="0"/>
          <w:numId w:val="15"/>
        </w:numPr>
        <w:outlineLvl w:val="1"/>
        <w:rPr>
          <w:i/>
          <w:u w:val="single"/>
        </w:rPr>
      </w:pPr>
      <w:bookmarkStart w:id="39" w:name="_Toc251155190"/>
      <w:bookmarkStart w:id="40" w:name="IV2"/>
      <w:r w:rsidRPr="007B4CED">
        <w:rPr>
          <w:i/>
          <w:u w:val="single"/>
        </w:rPr>
        <w:lastRenderedPageBreak/>
        <w:t>Le dépenses pouvant être portées à l’actif</w:t>
      </w:r>
      <w:bookmarkEnd w:id="39"/>
    </w:p>
    <w:bookmarkEnd w:id="40"/>
    <w:p w:rsidR="009E7590" w:rsidRDefault="009E7590" w:rsidP="009E7590">
      <w:pPr>
        <w:pStyle w:val="Texte"/>
        <w:rPr>
          <w:b/>
        </w:rPr>
      </w:pPr>
    </w:p>
    <w:p w:rsidR="009E7590" w:rsidRDefault="009E7590" w:rsidP="000E2AD8">
      <w:pPr>
        <w:pStyle w:val="Algorithmique"/>
        <w:jc w:val="both"/>
      </w:pPr>
      <w:r>
        <w:t xml:space="preserve">Voici les types de frais pouvant être portés à l’actif : </w:t>
      </w:r>
    </w:p>
    <w:p w:rsidR="009E7590" w:rsidRPr="00805D7B" w:rsidRDefault="009E7590" w:rsidP="009E7590">
      <w:pPr>
        <w:pStyle w:val="Algorithmique"/>
        <w:numPr>
          <w:ilvl w:val="1"/>
          <w:numId w:val="7"/>
        </w:numPr>
        <w:rPr>
          <w:b/>
        </w:rPr>
      </w:pPr>
      <w:r w:rsidRPr="00805D7B">
        <w:rPr>
          <w:b/>
        </w:rPr>
        <w:t>Frais d’établissement</w:t>
      </w:r>
    </w:p>
    <w:p w:rsidR="009E7590" w:rsidRPr="00805D7B" w:rsidRDefault="009E7590" w:rsidP="009E7590">
      <w:pPr>
        <w:pStyle w:val="Algorithmique"/>
        <w:numPr>
          <w:ilvl w:val="1"/>
          <w:numId w:val="7"/>
        </w:numPr>
        <w:rPr>
          <w:b/>
        </w:rPr>
      </w:pPr>
      <w:r w:rsidRPr="00805D7B">
        <w:rPr>
          <w:b/>
        </w:rPr>
        <w:t>Coûts de développement</w:t>
      </w:r>
    </w:p>
    <w:p w:rsidR="009E7590" w:rsidRPr="00805D7B" w:rsidRDefault="009E7590" w:rsidP="009E7590">
      <w:pPr>
        <w:pStyle w:val="Algorithmique"/>
        <w:numPr>
          <w:ilvl w:val="1"/>
          <w:numId w:val="7"/>
        </w:numPr>
        <w:rPr>
          <w:b/>
        </w:rPr>
      </w:pPr>
      <w:r w:rsidRPr="00805D7B">
        <w:rPr>
          <w:b/>
        </w:rPr>
        <w:t>Frais d’</w:t>
      </w:r>
      <w:r w:rsidR="006B7905" w:rsidRPr="00805D7B">
        <w:rPr>
          <w:b/>
        </w:rPr>
        <w:t>acquisition</w:t>
      </w:r>
      <w:r w:rsidRPr="00805D7B">
        <w:rPr>
          <w:b/>
        </w:rPr>
        <w:t>, d’une immo</w:t>
      </w:r>
    </w:p>
    <w:p w:rsidR="009E7590" w:rsidRDefault="009E7590" w:rsidP="009E7590">
      <w:pPr>
        <w:pStyle w:val="Texte"/>
        <w:rPr>
          <w:b/>
        </w:rPr>
      </w:pPr>
    </w:p>
    <w:p w:rsidR="00195C9D" w:rsidRDefault="00195C9D" w:rsidP="00F3485B">
      <w:pPr>
        <w:pStyle w:val="Texte"/>
        <w:numPr>
          <w:ilvl w:val="0"/>
          <w:numId w:val="15"/>
        </w:numPr>
        <w:outlineLvl w:val="1"/>
        <w:rPr>
          <w:i/>
          <w:u w:val="single"/>
        </w:rPr>
      </w:pPr>
      <w:bookmarkStart w:id="41" w:name="_Toc251155191"/>
      <w:bookmarkStart w:id="42" w:name="IV3"/>
      <w:r w:rsidRPr="00D26D38">
        <w:rPr>
          <w:i/>
          <w:u w:val="single"/>
        </w:rPr>
        <w:t>Les comptes de régularisation et d’attente</w:t>
      </w:r>
      <w:bookmarkEnd w:id="41"/>
    </w:p>
    <w:bookmarkEnd w:id="42"/>
    <w:p w:rsidR="00D26D38" w:rsidRDefault="00D26D38" w:rsidP="00D26D38">
      <w:pPr>
        <w:pStyle w:val="Algorithmique"/>
      </w:pPr>
    </w:p>
    <w:p w:rsidR="00D26D38" w:rsidRDefault="00DC69C2" w:rsidP="000E2AD8">
      <w:pPr>
        <w:pStyle w:val="Algorithmique"/>
        <w:jc w:val="both"/>
      </w:pPr>
      <w:r>
        <w:t xml:space="preserve">Il s’agit d’un recensement des comptes utilisés dans la première partie. On distingue les </w:t>
      </w:r>
      <w:r w:rsidR="000E2AD8">
        <w:t>2</w:t>
      </w:r>
      <w:r>
        <w:t xml:space="preserve"> types de comptes suivants</w:t>
      </w:r>
      <w:r w:rsidR="000E2AD8">
        <w:t xml:space="preserve"> </w:t>
      </w:r>
      <w:r>
        <w:t xml:space="preserve">: </w:t>
      </w:r>
    </w:p>
    <w:p w:rsidR="00DC69C2" w:rsidRDefault="00DC69C2" w:rsidP="00D26D38">
      <w:pPr>
        <w:pStyle w:val="Algorithmique"/>
      </w:pPr>
    </w:p>
    <w:p w:rsidR="00DC69C2" w:rsidRPr="00805D7B" w:rsidRDefault="00DC69C2" w:rsidP="00F3485B">
      <w:pPr>
        <w:pStyle w:val="Algorithmique"/>
        <w:numPr>
          <w:ilvl w:val="0"/>
          <w:numId w:val="16"/>
        </w:numPr>
        <w:outlineLvl w:val="2"/>
        <w:rPr>
          <w:b/>
        </w:rPr>
      </w:pPr>
      <w:bookmarkStart w:id="43" w:name="_Toc251155192"/>
      <w:r w:rsidRPr="00805D7B">
        <w:rPr>
          <w:b/>
        </w:rPr>
        <w:t>Les comptes de rattachement</w:t>
      </w:r>
      <w:bookmarkEnd w:id="43"/>
    </w:p>
    <w:p w:rsidR="00AA2331" w:rsidRDefault="00AA2331" w:rsidP="00AA2331">
      <w:pPr>
        <w:pStyle w:val="Algorithmique"/>
      </w:pPr>
    </w:p>
    <w:p w:rsidR="00C51D23" w:rsidRDefault="00C51D23" w:rsidP="000E2AD8">
      <w:pPr>
        <w:pStyle w:val="Algorithmique"/>
        <w:jc w:val="both"/>
      </w:pPr>
      <w:r>
        <w:t>Les régularisations de charges et produits de l’exercice (charges à payer et produits à recevoir) sont rattachées aux comptes des tiers concernés, c'est-à-dire que les factures à recevoir sont rattachées aux comptes fournisseurs(</w:t>
      </w:r>
      <w:r w:rsidR="00E73AEE">
        <w:t xml:space="preserve">401 </w:t>
      </w:r>
      <w:r w:rsidR="00E73AEE">
        <w:rPr>
          <w:rFonts w:ascii="Courier New" w:hAnsi="Courier New" w:cs="Courier New" w:hint="eastAsia"/>
          <w:lang w:eastAsia="ja-JP"/>
        </w:rPr>
        <w:t>→</w:t>
      </w:r>
      <w:r w:rsidR="00E73AEE">
        <w:rPr>
          <w:rFonts w:ascii="Courier New" w:hAnsi="Courier New" w:cs="Courier New" w:hint="eastAsia"/>
          <w:lang w:eastAsia="ja-JP"/>
        </w:rPr>
        <w:t xml:space="preserve"> </w:t>
      </w:r>
      <w:r w:rsidR="00E73AEE">
        <w:t>408</w:t>
      </w:r>
      <w:r>
        <w:t>) et les factures à établir aux comptes clients(</w:t>
      </w:r>
      <w:r w:rsidR="00E73AEE">
        <w:t xml:space="preserve">411 </w:t>
      </w:r>
      <w:r w:rsidR="00E73AEE">
        <w:rPr>
          <w:rFonts w:ascii="Courier New" w:hAnsi="Courier New" w:cs="Courier New" w:hint="eastAsia"/>
          <w:lang w:eastAsia="ja-JP"/>
        </w:rPr>
        <w:t>→</w:t>
      </w:r>
      <w:r w:rsidR="00E73AEE">
        <w:rPr>
          <w:rFonts w:ascii="Courier New" w:hAnsi="Courier New" w:cs="Courier New"/>
          <w:lang w:eastAsia="ja-JP"/>
        </w:rPr>
        <w:t xml:space="preserve"> </w:t>
      </w:r>
      <w:r w:rsidR="00E73AEE">
        <w:t>418</w:t>
      </w:r>
      <w:r>
        <w:t xml:space="preserve">). </w:t>
      </w:r>
    </w:p>
    <w:p w:rsidR="00C51D23" w:rsidRPr="00E82704" w:rsidRDefault="00D02550" w:rsidP="000E2AD8">
      <w:pPr>
        <w:pStyle w:val="Algorithmique"/>
        <w:jc w:val="both"/>
      </w:pPr>
      <w:r>
        <w:t>Un autre e</w:t>
      </w:r>
      <w:r w:rsidR="00C51D23" w:rsidRPr="00E82704">
        <w:t>xemple :</w:t>
      </w:r>
      <w:r>
        <w:t xml:space="preserve"> l</w:t>
      </w:r>
      <w:r w:rsidR="00C51D23" w:rsidRPr="00E82704">
        <w:t>es intérêts courus sont rattachés aux comptes des valeurs mobilières ou des tiers qui les procurent.</w:t>
      </w:r>
    </w:p>
    <w:p w:rsidR="00C51D23" w:rsidRDefault="00C51D23" w:rsidP="00C51D23">
      <w:pPr>
        <w:pStyle w:val="Algorithmique"/>
      </w:pPr>
    </w:p>
    <w:p w:rsidR="00DC69C2" w:rsidRPr="00805D7B" w:rsidRDefault="00DC69C2" w:rsidP="00F3485B">
      <w:pPr>
        <w:pStyle w:val="Algorithmique"/>
        <w:numPr>
          <w:ilvl w:val="0"/>
          <w:numId w:val="16"/>
        </w:numPr>
        <w:outlineLvl w:val="2"/>
        <w:rPr>
          <w:b/>
        </w:rPr>
      </w:pPr>
      <w:bookmarkStart w:id="44" w:name="_Toc251155193"/>
      <w:r w:rsidRPr="00805D7B">
        <w:rPr>
          <w:b/>
        </w:rPr>
        <w:t>Les comptes de régularisation</w:t>
      </w:r>
      <w:bookmarkEnd w:id="44"/>
    </w:p>
    <w:p w:rsidR="00805D7B" w:rsidRDefault="00805D7B" w:rsidP="00805D7B">
      <w:pPr>
        <w:pStyle w:val="Algorithmique"/>
      </w:pPr>
    </w:p>
    <w:p w:rsidR="00805D7B" w:rsidRDefault="00805D7B" w:rsidP="00805D7B">
      <w:pPr>
        <w:pStyle w:val="Algorithmique"/>
        <w:jc w:val="both"/>
      </w:pPr>
      <w:r>
        <w:t>Les charges et produits comptabilisés pendant l’exercice qui concernent un exercice ultérieur, doivent figurer à l’actif et au passif du bilan au poste « comptes de régularisation ».</w:t>
      </w:r>
    </w:p>
    <w:p w:rsidR="00805D7B" w:rsidRDefault="00805D7B" w:rsidP="00805D7B">
      <w:pPr>
        <w:pStyle w:val="Algorithmique"/>
      </w:pPr>
    </w:p>
    <w:p w:rsidR="00805D7B" w:rsidRDefault="00805D7B" w:rsidP="000E2AD8">
      <w:pPr>
        <w:pStyle w:val="Algorithmique"/>
        <w:jc w:val="both"/>
      </w:pPr>
      <w:r>
        <w:t>Les comptes de régularisation englobent :</w:t>
      </w:r>
    </w:p>
    <w:p w:rsidR="00805D7B" w:rsidRDefault="00805D7B" w:rsidP="000E2AD8">
      <w:pPr>
        <w:pStyle w:val="Algorithmique"/>
        <w:numPr>
          <w:ilvl w:val="0"/>
          <w:numId w:val="21"/>
        </w:numPr>
        <w:jc w:val="both"/>
      </w:pPr>
      <w:r>
        <w:t>Les frais d’émission des emprunts (charges à répartir sur plusieurs exercices)</w:t>
      </w:r>
    </w:p>
    <w:p w:rsidR="00805D7B" w:rsidRDefault="00805D7B" w:rsidP="000E2AD8">
      <w:pPr>
        <w:pStyle w:val="Algorithmique"/>
        <w:numPr>
          <w:ilvl w:val="0"/>
          <w:numId w:val="21"/>
        </w:numPr>
        <w:jc w:val="both"/>
      </w:pPr>
      <w:r>
        <w:t>Les charges constatées d’avance</w:t>
      </w:r>
    </w:p>
    <w:p w:rsidR="00805D7B" w:rsidRPr="00805D7B" w:rsidRDefault="00805D7B" w:rsidP="000E2AD8">
      <w:pPr>
        <w:pStyle w:val="Algorithmique"/>
        <w:numPr>
          <w:ilvl w:val="0"/>
          <w:numId w:val="21"/>
        </w:numPr>
        <w:jc w:val="both"/>
      </w:pPr>
      <w:r w:rsidRPr="00805D7B">
        <w:t>Les produits constatés d’avance</w:t>
      </w:r>
    </w:p>
    <w:p w:rsidR="00805D7B" w:rsidRDefault="00805D7B" w:rsidP="00805D7B">
      <w:pPr>
        <w:pStyle w:val="Algorithmique"/>
      </w:pPr>
    </w:p>
    <w:p w:rsidR="00805D7B" w:rsidRDefault="00805D7B" w:rsidP="000E2AD8">
      <w:pPr>
        <w:pStyle w:val="Algorithmique"/>
        <w:jc w:val="both"/>
      </w:pPr>
      <w:r w:rsidRPr="00805D7B">
        <w:rPr>
          <w:b/>
          <w:i/>
        </w:rPr>
        <w:t>4816 Charges à répartir sur plusieurs exercices</w:t>
      </w:r>
      <w:r>
        <w:t xml:space="preserve"> – frais d’émission des emprunts </w:t>
      </w:r>
    </w:p>
    <w:p w:rsidR="00805D7B" w:rsidRDefault="00805D7B" w:rsidP="000E2AD8">
      <w:pPr>
        <w:pStyle w:val="Algorithmique"/>
        <w:jc w:val="both"/>
      </w:pPr>
      <w:r w:rsidRPr="00805D7B">
        <w:rPr>
          <w:b/>
          <w:i/>
        </w:rPr>
        <w:t>486 Charges constatées d’avance</w:t>
      </w:r>
      <w:r>
        <w:t xml:space="preserve"> – il s’agit de charges qui correspondent à des achats de biens et de services dont la fourniture ou la prestation interviendra ultérieurement </w:t>
      </w:r>
    </w:p>
    <w:p w:rsidR="00805D7B" w:rsidRDefault="00805D7B" w:rsidP="000E2AD8">
      <w:pPr>
        <w:pStyle w:val="Algorithmique"/>
        <w:jc w:val="both"/>
      </w:pPr>
      <w:r w:rsidRPr="00805D7B">
        <w:rPr>
          <w:b/>
          <w:i/>
        </w:rPr>
        <w:t>487 Produits constatés d’avance</w:t>
      </w:r>
      <w:r>
        <w:t xml:space="preserve"> – il s’agit de produits perçus ou comptabilisés avant que les prestations ou les fournitures les justifiant aient été effectués ou fournies.</w:t>
      </w:r>
    </w:p>
    <w:p w:rsidR="00805D7B" w:rsidRDefault="00805D7B" w:rsidP="000E2AD8">
      <w:pPr>
        <w:pStyle w:val="Algorithmique"/>
        <w:jc w:val="both"/>
      </w:pPr>
      <w:r w:rsidRPr="00805D7B">
        <w:rPr>
          <w:b/>
          <w:i/>
        </w:rPr>
        <w:t>488 Compte de répartition périodique des charges et des produits</w:t>
      </w:r>
      <w:r>
        <w:t xml:space="preserve"> –ce compte enregistre les charges et les produits dont le montant peut être connu ou fixé d’avance avec une précision suffisante et qu’on décide de répartir par fractions égales entre les périodes comptables de l’exercice. Il s’agit du système de l’abonnement.</w:t>
      </w:r>
    </w:p>
    <w:p w:rsidR="00C51D23" w:rsidRDefault="00C51D23">
      <w:pPr>
        <w:rPr>
          <w:i/>
          <w:sz w:val="28"/>
          <w:szCs w:val="28"/>
          <w:u w:val="single"/>
        </w:rPr>
      </w:pPr>
      <w:r>
        <w:rPr>
          <w:i/>
          <w:u w:val="single"/>
        </w:rPr>
        <w:br w:type="page"/>
      </w:r>
    </w:p>
    <w:p w:rsidR="00195C9D" w:rsidRDefault="00195C9D" w:rsidP="00F3485B">
      <w:pPr>
        <w:pStyle w:val="Texte"/>
        <w:numPr>
          <w:ilvl w:val="0"/>
          <w:numId w:val="15"/>
        </w:numPr>
        <w:outlineLvl w:val="1"/>
        <w:rPr>
          <w:i/>
          <w:u w:val="single"/>
        </w:rPr>
      </w:pPr>
      <w:bookmarkStart w:id="45" w:name="_Toc251155194"/>
      <w:bookmarkStart w:id="46" w:name="IV4"/>
      <w:r w:rsidRPr="00D26D38">
        <w:rPr>
          <w:i/>
          <w:u w:val="single"/>
        </w:rPr>
        <w:lastRenderedPageBreak/>
        <w:t>Les transferts de charge</w:t>
      </w:r>
      <w:bookmarkEnd w:id="45"/>
    </w:p>
    <w:bookmarkEnd w:id="46"/>
    <w:p w:rsidR="00D26D38" w:rsidRDefault="00D26D38" w:rsidP="00D26D38">
      <w:pPr>
        <w:pStyle w:val="Algorithmique"/>
      </w:pPr>
    </w:p>
    <w:p w:rsidR="00327890" w:rsidRDefault="00327890" w:rsidP="00327890">
      <w:pPr>
        <w:pStyle w:val="Algorithmique"/>
        <w:jc w:val="both"/>
      </w:pPr>
      <w:r w:rsidRPr="002E03C3">
        <w:t xml:space="preserve">La </w:t>
      </w:r>
      <w:r>
        <w:t>classe 6 ne doit, en principe, enregistrer que les éléments, classés selon leur nature économique,  du coût des ventes de l’exercice ; en revanche, les opérations concernant les investissements et les placements sont à inscrire directement dans les comptes de bilan concernés.</w:t>
      </w:r>
    </w:p>
    <w:p w:rsidR="00327890" w:rsidRDefault="00327890" w:rsidP="00327890">
      <w:pPr>
        <w:pStyle w:val="Algorithmique"/>
        <w:jc w:val="both"/>
      </w:pPr>
      <w:r>
        <w:t>Les entreprises ne sont pas toujours en mesure de faire une telle distinction au moment où elles passent leurs écritures. Aussi sont elles amenées à comprendre dans les charges des éléments qui n’en sont pas soit parce qu’ils serviront à la création d’une immobilisation par l’entreprise pour elle-même, soit parce que les sommes ont été acquittées pour le compte de tiers. En outre, le caractère de certaines charges (exploitation ou exceptionnelles) peut ne pas être immédiatement connu. D’ou le transfert de telles charges en fin d’exercice soit à un compte de bilan, soit à un autre compte de charges, par l’intermédiaire du compte 79 « Transferts de charges »  ou du compte 72 « Production immobilisée »</w:t>
      </w:r>
    </w:p>
    <w:p w:rsidR="00327890" w:rsidRDefault="00327890" w:rsidP="00327890">
      <w:pPr>
        <w:pStyle w:val="Algorithmique"/>
        <w:jc w:val="both"/>
      </w:pPr>
      <w:r>
        <w:t>Le compte 79 est ventilé en fonction de la nature de la charge transféré :</w:t>
      </w:r>
    </w:p>
    <w:p w:rsidR="00327890" w:rsidRDefault="00327890" w:rsidP="00327890">
      <w:pPr>
        <w:pStyle w:val="Algorithmique"/>
        <w:numPr>
          <w:ilvl w:val="0"/>
          <w:numId w:val="24"/>
        </w:numPr>
        <w:jc w:val="both"/>
      </w:pPr>
      <w:r>
        <w:t>791 exploitation</w:t>
      </w:r>
    </w:p>
    <w:p w:rsidR="00327890" w:rsidRDefault="00327890" w:rsidP="00327890">
      <w:pPr>
        <w:pStyle w:val="Algorithmique"/>
        <w:numPr>
          <w:ilvl w:val="0"/>
          <w:numId w:val="24"/>
        </w:numPr>
        <w:jc w:val="both"/>
      </w:pPr>
      <w:r>
        <w:t>796 financier</w:t>
      </w:r>
    </w:p>
    <w:p w:rsidR="00327890" w:rsidRDefault="00327890" w:rsidP="00327890">
      <w:pPr>
        <w:pStyle w:val="Algorithmique"/>
        <w:numPr>
          <w:ilvl w:val="0"/>
          <w:numId w:val="24"/>
        </w:numPr>
        <w:jc w:val="both"/>
      </w:pPr>
      <w:r>
        <w:t>797 exceptionnel</w:t>
      </w:r>
    </w:p>
    <w:p w:rsidR="00327890" w:rsidRDefault="00327890" w:rsidP="00327890">
      <w:pPr>
        <w:pStyle w:val="Algorithmique"/>
        <w:jc w:val="both"/>
      </w:pPr>
      <w:r w:rsidRPr="00050E45">
        <w:t xml:space="preserve">Ces comptes </w:t>
      </w:r>
      <w:r>
        <w:t>ne sont pas utilisés pour les erreurs d’imputation de charges, qu’il convient de contrepasser, ni pour les opérations pouvant être immédiatement imputées au compte de bilan concerné.</w:t>
      </w:r>
    </w:p>
    <w:p w:rsidR="00327890" w:rsidRPr="00050E45" w:rsidRDefault="00327890" w:rsidP="00327890">
      <w:pPr>
        <w:pStyle w:val="Algorithmique"/>
        <w:jc w:val="both"/>
      </w:pPr>
      <w:r>
        <w:t>Le PCG ne prévoit pas de compte de transfert de produits.</w:t>
      </w:r>
    </w:p>
    <w:p w:rsidR="00327890" w:rsidRDefault="00327890" w:rsidP="00D26D38">
      <w:pPr>
        <w:pStyle w:val="Algorithmique"/>
      </w:pPr>
    </w:p>
    <w:p w:rsidR="00893E93" w:rsidRDefault="00893E93">
      <w:pPr>
        <w:rPr>
          <w:rFonts w:ascii="Consolas" w:hAnsi="Consolas"/>
          <w:sz w:val="24"/>
          <w:szCs w:val="28"/>
        </w:rPr>
      </w:pPr>
      <w:r>
        <w:br w:type="page"/>
      </w:r>
    </w:p>
    <w:p w:rsidR="003832D7" w:rsidRDefault="003832D7" w:rsidP="009B66C2">
      <w:pPr>
        <w:pStyle w:val="Algorithmique"/>
        <w:numPr>
          <w:ilvl w:val="0"/>
          <w:numId w:val="15"/>
        </w:numPr>
        <w:outlineLvl w:val="1"/>
      </w:pPr>
      <w:bookmarkStart w:id="47" w:name="_Toc251155195"/>
      <w:r>
        <w:lastRenderedPageBreak/>
        <w:t>Les provisions</w:t>
      </w:r>
      <w:bookmarkEnd w:id="47"/>
    </w:p>
    <w:p w:rsidR="003832D7" w:rsidRDefault="003832D7" w:rsidP="003832D7">
      <w:pPr>
        <w:pStyle w:val="Algorithmique"/>
      </w:pPr>
    </w:p>
    <w:p w:rsidR="003832D7" w:rsidRDefault="003832D7" w:rsidP="00913C97">
      <w:pPr>
        <w:pStyle w:val="Algorithmique"/>
        <w:jc w:val="both"/>
      </w:pPr>
      <w:r>
        <w:t>Lorsqu’une société est engagée dans des procédures judiciaires, elle a le droit (d’après le principe de prudence) de passer dans les comptes le montant qu’elle pense perdre.</w:t>
      </w:r>
      <w:r w:rsidR="00913C97">
        <w:t xml:space="preserve"> Voici la marche à suivre :</w:t>
      </w:r>
    </w:p>
    <w:p w:rsidR="00913C97" w:rsidRDefault="00913C97" w:rsidP="00913C97">
      <w:pPr>
        <w:pStyle w:val="Algorithmique"/>
        <w:jc w:val="both"/>
      </w:pPr>
    </w:p>
    <w:p w:rsidR="00913C97" w:rsidRDefault="00913C97" w:rsidP="00913C97">
      <w:pPr>
        <w:pStyle w:val="Algorithmique"/>
        <w:jc w:val="both"/>
      </w:pPr>
      <w:r>
        <w:t>Imaginons qu’au cours de l’année N, une procédure est engagée à notre encontre par un de nos clients. Le 31/12/N, no</w:t>
      </w:r>
      <w:r w:rsidR="006014E1">
        <w:t>tre</w:t>
      </w:r>
      <w:r>
        <w:t xml:space="preserve"> avocat estime le risque à X euros. La procédure est longue, et l’année suivante, le 31/12/N+1 notre avocat estime la risque à Y&gt;X euros. La procédure est très longue, et le 31/12/N+2, l’avocat estime la perte à Z&lt;Y euros. Finalement, courant N+3, nous perdons A euros.</w:t>
      </w:r>
    </w:p>
    <w:p w:rsidR="00893E93" w:rsidRDefault="00893E93" w:rsidP="00913C97">
      <w:pPr>
        <w:pStyle w:val="Algorithmique"/>
        <w:jc w:val="both"/>
      </w:pPr>
    </w:p>
    <w:tbl>
      <w:tblPr>
        <w:tblStyle w:val="Listeclaire-Accent3"/>
        <w:tblW w:w="5000" w:type="pct"/>
        <w:tblLook w:val="04A0"/>
      </w:tblPr>
      <w:tblGrid>
        <w:gridCol w:w="3321"/>
        <w:gridCol w:w="3346"/>
        <w:gridCol w:w="1310"/>
        <w:gridCol w:w="1311"/>
      </w:tblGrid>
      <w:tr w:rsidR="00893E93" w:rsidTr="006C6C69">
        <w:trPr>
          <w:cnfStyle w:val="100000000000"/>
        </w:trPr>
        <w:tc>
          <w:tcPr>
            <w:cnfStyle w:val="001000000000"/>
            <w:tcW w:w="5000" w:type="pct"/>
            <w:gridSpan w:val="4"/>
            <w:vAlign w:val="center"/>
          </w:tcPr>
          <w:p w:rsidR="00893E93" w:rsidRPr="00E17AF0" w:rsidRDefault="00893E93" w:rsidP="00893E93">
            <w:pPr>
              <w:pStyle w:val="Algorithmique"/>
              <w:rPr>
                <w:b w:val="0"/>
              </w:rPr>
            </w:pPr>
            <w:r>
              <w:rPr>
                <w:b w:val="0"/>
              </w:rPr>
              <w:t>1</w:t>
            </w:r>
            <w:r w:rsidRPr="00E17AF0">
              <w:rPr>
                <w:b w:val="0"/>
              </w:rPr>
              <w:t xml:space="preserve">° </w:t>
            </w:r>
            <w:r>
              <w:rPr>
                <w:b w:val="0"/>
              </w:rPr>
              <w:t>31/12/N</w:t>
            </w:r>
          </w:p>
        </w:tc>
      </w:tr>
      <w:tr w:rsidR="00893E93" w:rsidRPr="0073039A" w:rsidTr="006C6C69">
        <w:trPr>
          <w:cnfStyle w:val="000000100000"/>
        </w:trPr>
        <w:tc>
          <w:tcPr>
            <w:cnfStyle w:val="001000000000"/>
            <w:tcW w:w="1788" w:type="pct"/>
            <w:vAlign w:val="center"/>
          </w:tcPr>
          <w:p w:rsidR="00893E93" w:rsidRPr="0073039A" w:rsidRDefault="00BA48C5" w:rsidP="006C6C69">
            <w:pPr>
              <w:pStyle w:val="Algorithmique"/>
              <w:jc w:val="center"/>
              <w:rPr>
                <w:b w:val="0"/>
              </w:rPr>
            </w:pPr>
            <w:r>
              <w:rPr>
                <w:b w:val="0"/>
              </w:rPr>
              <w:t>68</w:t>
            </w:r>
            <w:r w:rsidR="00015A80">
              <w:rPr>
                <w:b w:val="0"/>
              </w:rPr>
              <w:t>1</w:t>
            </w:r>
            <w:r>
              <w:rPr>
                <w:b w:val="0"/>
              </w:rPr>
              <w:t>5</w:t>
            </w:r>
          </w:p>
        </w:tc>
        <w:tc>
          <w:tcPr>
            <w:tcW w:w="1801" w:type="pct"/>
            <w:vAlign w:val="center"/>
          </w:tcPr>
          <w:p w:rsidR="00893E93" w:rsidRPr="0073039A" w:rsidRDefault="00893E93" w:rsidP="006C6C69">
            <w:pPr>
              <w:pStyle w:val="Algorithmique"/>
              <w:jc w:val="center"/>
              <w:cnfStyle w:val="000000100000"/>
            </w:pPr>
          </w:p>
        </w:tc>
        <w:tc>
          <w:tcPr>
            <w:tcW w:w="705" w:type="pct"/>
            <w:vAlign w:val="center"/>
          </w:tcPr>
          <w:p w:rsidR="00893E93" w:rsidRPr="0073039A" w:rsidRDefault="009F0902" w:rsidP="006C6C69">
            <w:pPr>
              <w:pStyle w:val="Algorithmique"/>
              <w:jc w:val="center"/>
              <w:cnfStyle w:val="000000100000"/>
            </w:pPr>
            <w:r>
              <w:t>X</w:t>
            </w:r>
          </w:p>
        </w:tc>
        <w:tc>
          <w:tcPr>
            <w:tcW w:w="706" w:type="pct"/>
            <w:vAlign w:val="center"/>
          </w:tcPr>
          <w:p w:rsidR="00893E93" w:rsidRPr="0073039A" w:rsidRDefault="00893E93" w:rsidP="006C6C69">
            <w:pPr>
              <w:pStyle w:val="Algorithmique"/>
              <w:jc w:val="center"/>
              <w:cnfStyle w:val="000000100000"/>
            </w:pPr>
          </w:p>
        </w:tc>
      </w:tr>
      <w:tr w:rsidR="00893E93" w:rsidRPr="0073039A" w:rsidTr="006C6C69">
        <w:tc>
          <w:tcPr>
            <w:cnfStyle w:val="001000000000"/>
            <w:tcW w:w="1788" w:type="pct"/>
            <w:vAlign w:val="center"/>
          </w:tcPr>
          <w:p w:rsidR="00893E93" w:rsidRPr="0073039A" w:rsidRDefault="00893E93" w:rsidP="006C6C69">
            <w:pPr>
              <w:pStyle w:val="Algorithmique"/>
              <w:jc w:val="center"/>
              <w:rPr>
                <w:b w:val="0"/>
              </w:rPr>
            </w:pPr>
          </w:p>
        </w:tc>
        <w:tc>
          <w:tcPr>
            <w:tcW w:w="1801" w:type="pct"/>
            <w:vAlign w:val="center"/>
          </w:tcPr>
          <w:p w:rsidR="00893E93" w:rsidRPr="0073039A" w:rsidRDefault="00BA48C5" w:rsidP="006C6C69">
            <w:pPr>
              <w:pStyle w:val="Algorithmique"/>
              <w:jc w:val="center"/>
              <w:cnfStyle w:val="000000000000"/>
            </w:pPr>
            <w:r>
              <w:t>1511</w:t>
            </w:r>
            <w:r w:rsidR="00893E93" w:rsidRPr="0073039A">
              <w:t xml:space="preserve"> </w:t>
            </w:r>
          </w:p>
        </w:tc>
        <w:tc>
          <w:tcPr>
            <w:tcW w:w="705" w:type="pct"/>
            <w:vAlign w:val="center"/>
          </w:tcPr>
          <w:p w:rsidR="00893E93" w:rsidRPr="0073039A" w:rsidRDefault="00893E93" w:rsidP="006C6C69">
            <w:pPr>
              <w:pStyle w:val="Algorithmique"/>
              <w:jc w:val="center"/>
              <w:cnfStyle w:val="000000000000"/>
            </w:pPr>
          </w:p>
        </w:tc>
        <w:tc>
          <w:tcPr>
            <w:tcW w:w="706" w:type="pct"/>
            <w:vAlign w:val="center"/>
          </w:tcPr>
          <w:p w:rsidR="00893E93" w:rsidRPr="0073039A" w:rsidRDefault="009F0902" w:rsidP="006C6C69">
            <w:pPr>
              <w:pStyle w:val="Algorithmique"/>
              <w:jc w:val="center"/>
              <w:cnfStyle w:val="000000000000"/>
            </w:pPr>
            <w:r>
              <w:t>X</w:t>
            </w:r>
          </w:p>
        </w:tc>
      </w:tr>
      <w:tr w:rsidR="00893E93" w:rsidRPr="0073039A" w:rsidTr="006C6C69">
        <w:trPr>
          <w:cnfStyle w:val="000000100000"/>
        </w:trPr>
        <w:tc>
          <w:tcPr>
            <w:cnfStyle w:val="001000000000"/>
            <w:tcW w:w="5000" w:type="pct"/>
            <w:gridSpan w:val="4"/>
            <w:shd w:val="clear" w:color="auto" w:fill="9BBB59" w:themeFill="accent3"/>
            <w:vAlign w:val="center"/>
          </w:tcPr>
          <w:p w:rsidR="00893E93" w:rsidRPr="0073039A" w:rsidRDefault="00893E93" w:rsidP="00893E93">
            <w:pPr>
              <w:pStyle w:val="Algorithmique"/>
              <w:rPr>
                <w:b w:val="0"/>
                <w:color w:val="FFFFFF" w:themeColor="background1"/>
              </w:rPr>
            </w:pPr>
            <w:r w:rsidRPr="0073039A">
              <w:rPr>
                <w:b w:val="0"/>
                <w:color w:val="FFFFFF" w:themeColor="background1"/>
              </w:rPr>
              <w:t xml:space="preserve">2° </w:t>
            </w:r>
            <w:r>
              <w:rPr>
                <w:b w:val="0"/>
                <w:color w:val="FFFFFF" w:themeColor="background1"/>
              </w:rPr>
              <w:t>31/12/N+1</w:t>
            </w:r>
          </w:p>
        </w:tc>
      </w:tr>
      <w:tr w:rsidR="00893E93" w:rsidRPr="0073039A" w:rsidTr="006C6C69">
        <w:tc>
          <w:tcPr>
            <w:cnfStyle w:val="001000000000"/>
            <w:tcW w:w="1788" w:type="pct"/>
            <w:vAlign w:val="center"/>
          </w:tcPr>
          <w:p w:rsidR="00893E93" w:rsidRPr="0073039A" w:rsidRDefault="00923C3A" w:rsidP="006C6C69">
            <w:pPr>
              <w:pStyle w:val="Algorithmique"/>
              <w:jc w:val="center"/>
              <w:rPr>
                <w:b w:val="0"/>
              </w:rPr>
            </w:pPr>
            <w:r>
              <w:rPr>
                <w:b w:val="0"/>
              </w:rPr>
              <w:t>68</w:t>
            </w:r>
            <w:r w:rsidR="00015A80">
              <w:rPr>
                <w:b w:val="0"/>
              </w:rPr>
              <w:t>1</w:t>
            </w:r>
            <w:r>
              <w:rPr>
                <w:b w:val="0"/>
              </w:rPr>
              <w:t>5</w:t>
            </w:r>
          </w:p>
        </w:tc>
        <w:tc>
          <w:tcPr>
            <w:tcW w:w="1801" w:type="pct"/>
            <w:vAlign w:val="center"/>
          </w:tcPr>
          <w:p w:rsidR="00893E93" w:rsidRPr="0073039A" w:rsidRDefault="00893E93" w:rsidP="006C6C69">
            <w:pPr>
              <w:pStyle w:val="Algorithmique"/>
              <w:jc w:val="center"/>
              <w:cnfStyle w:val="000000000000"/>
            </w:pPr>
          </w:p>
        </w:tc>
        <w:tc>
          <w:tcPr>
            <w:tcW w:w="705" w:type="pct"/>
            <w:vAlign w:val="center"/>
          </w:tcPr>
          <w:p w:rsidR="00893E93" w:rsidRPr="0073039A" w:rsidRDefault="00923C3A" w:rsidP="006C6C69">
            <w:pPr>
              <w:pStyle w:val="Algorithmique"/>
              <w:jc w:val="center"/>
              <w:cnfStyle w:val="000000000000"/>
            </w:pPr>
            <w:r>
              <w:t>Y-X</w:t>
            </w:r>
          </w:p>
        </w:tc>
        <w:tc>
          <w:tcPr>
            <w:tcW w:w="706" w:type="pct"/>
            <w:vAlign w:val="center"/>
          </w:tcPr>
          <w:p w:rsidR="00893E93" w:rsidRPr="0073039A" w:rsidRDefault="00893E93" w:rsidP="006C6C69">
            <w:pPr>
              <w:pStyle w:val="Algorithmique"/>
              <w:jc w:val="center"/>
              <w:cnfStyle w:val="000000000000"/>
            </w:pPr>
          </w:p>
        </w:tc>
      </w:tr>
      <w:tr w:rsidR="00893E93" w:rsidRPr="0073039A" w:rsidTr="006C6C69">
        <w:trPr>
          <w:cnfStyle w:val="000000100000"/>
        </w:trPr>
        <w:tc>
          <w:tcPr>
            <w:cnfStyle w:val="001000000000"/>
            <w:tcW w:w="1788" w:type="pct"/>
            <w:vAlign w:val="center"/>
          </w:tcPr>
          <w:p w:rsidR="00893E93" w:rsidRPr="0073039A" w:rsidRDefault="00893E93" w:rsidP="006C6C69">
            <w:pPr>
              <w:pStyle w:val="Algorithmique"/>
              <w:jc w:val="center"/>
              <w:rPr>
                <w:b w:val="0"/>
              </w:rPr>
            </w:pPr>
          </w:p>
        </w:tc>
        <w:tc>
          <w:tcPr>
            <w:tcW w:w="1801" w:type="pct"/>
            <w:vAlign w:val="center"/>
          </w:tcPr>
          <w:p w:rsidR="00893E93" w:rsidRPr="0073039A" w:rsidRDefault="00923C3A" w:rsidP="006C6C69">
            <w:pPr>
              <w:pStyle w:val="Algorithmique"/>
              <w:jc w:val="center"/>
              <w:cnfStyle w:val="000000100000"/>
            </w:pPr>
            <w:r>
              <w:t>1511</w:t>
            </w:r>
          </w:p>
        </w:tc>
        <w:tc>
          <w:tcPr>
            <w:tcW w:w="705" w:type="pct"/>
            <w:vAlign w:val="center"/>
          </w:tcPr>
          <w:p w:rsidR="00893E93" w:rsidRPr="0073039A" w:rsidRDefault="00893E93" w:rsidP="006C6C69">
            <w:pPr>
              <w:pStyle w:val="Algorithmique"/>
              <w:jc w:val="center"/>
              <w:cnfStyle w:val="000000100000"/>
            </w:pPr>
          </w:p>
        </w:tc>
        <w:tc>
          <w:tcPr>
            <w:tcW w:w="706" w:type="pct"/>
            <w:vAlign w:val="center"/>
          </w:tcPr>
          <w:p w:rsidR="00893E93" w:rsidRPr="0073039A" w:rsidRDefault="00923C3A" w:rsidP="00923C3A">
            <w:pPr>
              <w:pStyle w:val="Algorithmique"/>
              <w:jc w:val="center"/>
              <w:cnfStyle w:val="000000100000"/>
            </w:pPr>
            <w:r>
              <w:t>Y-X</w:t>
            </w:r>
          </w:p>
        </w:tc>
      </w:tr>
      <w:tr w:rsidR="00893E93" w:rsidRPr="0073039A" w:rsidTr="006C6C69">
        <w:tc>
          <w:tcPr>
            <w:cnfStyle w:val="001000000000"/>
            <w:tcW w:w="5000" w:type="pct"/>
            <w:gridSpan w:val="4"/>
            <w:shd w:val="clear" w:color="auto" w:fill="9BBB59" w:themeFill="accent3"/>
            <w:vAlign w:val="center"/>
          </w:tcPr>
          <w:p w:rsidR="00893E93" w:rsidRPr="0073039A" w:rsidRDefault="00893E93" w:rsidP="00893E93">
            <w:pPr>
              <w:pStyle w:val="Algorithmique"/>
              <w:rPr>
                <w:b w:val="0"/>
                <w:color w:val="FFFFFF" w:themeColor="background1"/>
              </w:rPr>
            </w:pPr>
            <w:r w:rsidRPr="0073039A">
              <w:rPr>
                <w:b w:val="0"/>
                <w:color w:val="FFFFFF" w:themeColor="background1"/>
              </w:rPr>
              <w:t xml:space="preserve">3° </w:t>
            </w:r>
            <w:r>
              <w:rPr>
                <w:b w:val="0"/>
                <w:color w:val="FFFFFF" w:themeColor="background1"/>
              </w:rPr>
              <w:t>31/12/N+2</w:t>
            </w:r>
          </w:p>
        </w:tc>
      </w:tr>
      <w:tr w:rsidR="00893E93" w:rsidRPr="0073039A" w:rsidTr="006C6C69">
        <w:trPr>
          <w:cnfStyle w:val="000000100000"/>
        </w:trPr>
        <w:tc>
          <w:tcPr>
            <w:cnfStyle w:val="001000000000"/>
            <w:tcW w:w="1788" w:type="pct"/>
            <w:vAlign w:val="center"/>
          </w:tcPr>
          <w:p w:rsidR="00893E93" w:rsidRPr="0073039A" w:rsidRDefault="00876434" w:rsidP="006C6C69">
            <w:pPr>
              <w:pStyle w:val="Algorithmique"/>
              <w:jc w:val="center"/>
              <w:rPr>
                <w:b w:val="0"/>
              </w:rPr>
            </w:pPr>
            <w:r>
              <w:rPr>
                <w:b w:val="0"/>
              </w:rPr>
              <w:t>1511</w:t>
            </w:r>
          </w:p>
        </w:tc>
        <w:tc>
          <w:tcPr>
            <w:tcW w:w="1801" w:type="pct"/>
            <w:vAlign w:val="center"/>
          </w:tcPr>
          <w:p w:rsidR="00893E93" w:rsidRPr="0073039A" w:rsidRDefault="00893E93" w:rsidP="006C6C69">
            <w:pPr>
              <w:pStyle w:val="Algorithmique"/>
              <w:jc w:val="center"/>
              <w:cnfStyle w:val="000000100000"/>
            </w:pPr>
          </w:p>
        </w:tc>
        <w:tc>
          <w:tcPr>
            <w:tcW w:w="705" w:type="pct"/>
            <w:vAlign w:val="center"/>
          </w:tcPr>
          <w:p w:rsidR="00893E93" w:rsidRPr="0073039A" w:rsidRDefault="00015A80" w:rsidP="006C6C69">
            <w:pPr>
              <w:pStyle w:val="Algorithmique"/>
              <w:jc w:val="center"/>
              <w:cnfStyle w:val="000000100000"/>
            </w:pPr>
            <w:r>
              <w:t>Y-Z</w:t>
            </w:r>
          </w:p>
        </w:tc>
        <w:tc>
          <w:tcPr>
            <w:tcW w:w="706" w:type="pct"/>
            <w:vAlign w:val="center"/>
          </w:tcPr>
          <w:p w:rsidR="00893E93" w:rsidRPr="0073039A" w:rsidRDefault="00893E93" w:rsidP="006C6C69">
            <w:pPr>
              <w:pStyle w:val="Algorithmique"/>
              <w:jc w:val="center"/>
              <w:cnfStyle w:val="000000100000"/>
            </w:pPr>
          </w:p>
        </w:tc>
      </w:tr>
      <w:tr w:rsidR="00893E93" w:rsidRPr="0073039A" w:rsidTr="006C6C69">
        <w:tc>
          <w:tcPr>
            <w:cnfStyle w:val="001000000000"/>
            <w:tcW w:w="1788" w:type="pct"/>
            <w:vAlign w:val="center"/>
          </w:tcPr>
          <w:p w:rsidR="00893E93" w:rsidRPr="0073039A" w:rsidRDefault="00893E93" w:rsidP="006C6C69">
            <w:pPr>
              <w:pStyle w:val="Algorithmique"/>
              <w:jc w:val="center"/>
              <w:rPr>
                <w:b w:val="0"/>
              </w:rPr>
            </w:pPr>
          </w:p>
        </w:tc>
        <w:tc>
          <w:tcPr>
            <w:tcW w:w="1801" w:type="pct"/>
            <w:vAlign w:val="center"/>
          </w:tcPr>
          <w:p w:rsidR="00893E93" w:rsidRPr="0073039A" w:rsidRDefault="00015A80" w:rsidP="006C6C69">
            <w:pPr>
              <w:pStyle w:val="Algorithmique"/>
              <w:jc w:val="center"/>
              <w:cnfStyle w:val="000000000000"/>
            </w:pPr>
            <w:r>
              <w:t>7815</w:t>
            </w:r>
          </w:p>
        </w:tc>
        <w:tc>
          <w:tcPr>
            <w:tcW w:w="705" w:type="pct"/>
            <w:vAlign w:val="center"/>
          </w:tcPr>
          <w:p w:rsidR="00893E93" w:rsidRPr="0073039A" w:rsidRDefault="00893E93" w:rsidP="006C6C69">
            <w:pPr>
              <w:pStyle w:val="Algorithmique"/>
              <w:jc w:val="center"/>
              <w:cnfStyle w:val="000000000000"/>
            </w:pPr>
          </w:p>
        </w:tc>
        <w:tc>
          <w:tcPr>
            <w:tcW w:w="706" w:type="pct"/>
            <w:vAlign w:val="center"/>
          </w:tcPr>
          <w:p w:rsidR="00893E93" w:rsidRPr="0073039A" w:rsidRDefault="00015A80" w:rsidP="006C6C69">
            <w:pPr>
              <w:pStyle w:val="Algorithmique"/>
              <w:jc w:val="center"/>
              <w:cnfStyle w:val="000000000000"/>
            </w:pPr>
            <w:r>
              <w:t>Z-Z</w:t>
            </w:r>
          </w:p>
        </w:tc>
      </w:tr>
      <w:tr w:rsidR="00893E93" w:rsidRPr="0073039A" w:rsidTr="006C6C69">
        <w:trPr>
          <w:cnfStyle w:val="000000100000"/>
        </w:trPr>
        <w:tc>
          <w:tcPr>
            <w:cnfStyle w:val="001000000000"/>
            <w:tcW w:w="5000" w:type="pct"/>
            <w:gridSpan w:val="4"/>
            <w:shd w:val="clear" w:color="auto" w:fill="9BBB59" w:themeFill="accent3"/>
            <w:vAlign w:val="center"/>
          </w:tcPr>
          <w:p w:rsidR="00893E93" w:rsidRPr="0073039A" w:rsidRDefault="00893E93" w:rsidP="00893E93">
            <w:pPr>
              <w:pStyle w:val="Algorithmique"/>
              <w:rPr>
                <w:b w:val="0"/>
                <w:color w:val="FFFFFF" w:themeColor="background1"/>
              </w:rPr>
            </w:pPr>
            <w:r>
              <w:rPr>
                <w:b w:val="0"/>
                <w:color w:val="FFFFFF" w:themeColor="background1"/>
              </w:rPr>
              <w:t>4</w:t>
            </w:r>
            <w:r w:rsidRPr="0073039A">
              <w:rPr>
                <w:b w:val="0"/>
                <w:color w:val="FFFFFF" w:themeColor="background1"/>
              </w:rPr>
              <w:t xml:space="preserve">° </w:t>
            </w:r>
            <w:r>
              <w:rPr>
                <w:b w:val="0"/>
                <w:color w:val="FFFFFF" w:themeColor="background1"/>
              </w:rPr>
              <w:t>courant N+3</w:t>
            </w:r>
            <w:r w:rsidR="00876434">
              <w:rPr>
                <w:b w:val="0"/>
                <w:color w:val="FFFFFF" w:themeColor="background1"/>
              </w:rPr>
              <w:t>, nous somme condamner à verser A.</w:t>
            </w:r>
          </w:p>
        </w:tc>
      </w:tr>
      <w:tr w:rsidR="00893E93" w:rsidRPr="0073039A" w:rsidTr="006C6C69">
        <w:tc>
          <w:tcPr>
            <w:cnfStyle w:val="001000000000"/>
            <w:tcW w:w="1788" w:type="pct"/>
            <w:vAlign w:val="center"/>
          </w:tcPr>
          <w:p w:rsidR="00893E93" w:rsidRPr="0073039A" w:rsidRDefault="00876434" w:rsidP="006C6C69">
            <w:pPr>
              <w:pStyle w:val="Algorithmique"/>
              <w:jc w:val="center"/>
              <w:rPr>
                <w:b w:val="0"/>
              </w:rPr>
            </w:pPr>
            <w:r>
              <w:rPr>
                <w:b w:val="0"/>
              </w:rPr>
              <w:t>678</w:t>
            </w:r>
          </w:p>
        </w:tc>
        <w:tc>
          <w:tcPr>
            <w:tcW w:w="1801" w:type="pct"/>
            <w:vAlign w:val="center"/>
          </w:tcPr>
          <w:p w:rsidR="00893E93" w:rsidRPr="0073039A" w:rsidRDefault="00893E93" w:rsidP="006C6C69">
            <w:pPr>
              <w:pStyle w:val="Algorithmique"/>
              <w:jc w:val="center"/>
              <w:cnfStyle w:val="000000000000"/>
            </w:pPr>
          </w:p>
        </w:tc>
        <w:tc>
          <w:tcPr>
            <w:tcW w:w="705" w:type="pct"/>
            <w:vAlign w:val="center"/>
          </w:tcPr>
          <w:p w:rsidR="00893E93" w:rsidRPr="0073039A" w:rsidRDefault="00876434" w:rsidP="006C6C69">
            <w:pPr>
              <w:pStyle w:val="Algorithmique"/>
              <w:jc w:val="center"/>
              <w:cnfStyle w:val="000000000000"/>
            </w:pPr>
            <w:r>
              <w:t>A</w:t>
            </w:r>
          </w:p>
        </w:tc>
        <w:tc>
          <w:tcPr>
            <w:tcW w:w="706" w:type="pct"/>
            <w:vAlign w:val="center"/>
          </w:tcPr>
          <w:p w:rsidR="00893E93" w:rsidRPr="0073039A" w:rsidRDefault="00893E93" w:rsidP="006C6C69">
            <w:pPr>
              <w:pStyle w:val="Algorithmique"/>
              <w:jc w:val="center"/>
              <w:cnfStyle w:val="000000000000"/>
            </w:pPr>
          </w:p>
        </w:tc>
      </w:tr>
      <w:tr w:rsidR="00893E93" w:rsidRPr="0073039A" w:rsidTr="006C6C69">
        <w:trPr>
          <w:cnfStyle w:val="000000100000"/>
        </w:trPr>
        <w:tc>
          <w:tcPr>
            <w:cnfStyle w:val="001000000000"/>
            <w:tcW w:w="1788" w:type="pct"/>
            <w:vAlign w:val="center"/>
          </w:tcPr>
          <w:p w:rsidR="00893E93" w:rsidRPr="0073039A" w:rsidRDefault="00893E93" w:rsidP="006C6C69">
            <w:pPr>
              <w:pStyle w:val="Algorithmique"/>
              <w:jc w:val="center"/>
              <w:rPr>
                <w:b w:val="0"/>
              </w:rPr>
            </w:pPr>
          </w:p>
        </w:tc>
        <w:tc>
          <w:tcPr>
            <w:tcW w:w="1801" w:type="pct"/>
            <w:vAlign w:val="center"/>
          </w:tcPr>
          <w:p w:rsidR="00893E93" w:rsidRPr="0073039A" w:rsidRDefault="00876434" w:rsidP="006C6C69">
            <w:pPr>
              <w:pStyle w:val="Algorithmique"/>
              <w:jc w:val="center"/>
              <w:cnfStyle w:val="000000100000"/>
            </w:pPr>
            <w:r>
              <w:t>421</w:t>
            </w:r>
          </w:p>
        </w:tc>
        <w:tc>
          <w:tcPr>
            <w:tcW w:w="705" w:type="pct"/>
            <w:vAlign w:val="center"/>
          </w:tcPr>
          <w:p w:rsidR="00893E93" w:rsidRPr="0073039A" w:rsidRDefault="00893E93" w:rsidP="006C6C69">
            <w:pPr>
              <w:pStyle w:val="Algorithmique"/>
              <w:jc w:val="center"/>
              <w:cnfStyle w:val="000000100000"/>
            </w:pPr>
          </w:p>
        </w:tc>
        <w:tc>
          <w:tcPr>
            <w:tcW w:w="706" w:type="pct"/>
            <w:vAlign w:val="center"/>
          </w:tcPr>
          <w:p w:rsidR="00893E93" w:rsidRPr="0073039A" w:rsidRDefault="00876434" w:rsidP="00876434">
            <w:pPr>
              <w:pStyle w:val="Algorithmique"/>
              <w:jc w:val="center"/>
              <w:cnfStyle w:val="000000100000"/>
            </w:pPr>
            <w:r>
              <w:t>A</w:t>
            </w:r>
          </w:p>
        </w:tc>
      </w:tr>
      <w:tr w:rsidR="00893E93" w:rsidRPr="0073039A" w:rsidTr="006C6C69">
        <w:tc>
          <w:tcPr>
            <w:cnfStyle w:val="001000000000"/>
            <w:tcW w:w="5000" w:type="pct"/>
            <w:gridSpan w:val="4"/>
            <w:shd w:val="clear" w:color="auto" w:fill="9BBB59" w:themeFill="accent3"/>
            <w:vAlign w:val="center"/>
          </w:tcPr>
          <w:p w:rsidR="00893E93" w:rsidRPr="0073039A" w:rsidRDefault="00893E93" w:rsidP="00876434">
            <w:pPr>
              <w:pStyle w:val="Algorithmique"/>
              <w:rPr>
                <w:b w:val="0"/>
                <w:color w:val="FFFFFF" w:themeColor="background1"/>
              </w:rPr>
            </w:pPr>
            <w:r>
              <w:rPr>
                <w:b w:val="0"/>
                <w:color w:val="FFFFFF" w:themeColor="background1"/>
              </w:rPr>
              <w:t>5</w:t>
            </w:r>
            <w:r w:rsidRPr="0073039A">
              <w:rPr>
                <w:b w:val="0"/>
                <w:color w:val="FFFFFF" w:themeColor="background1"/>
              </w:rPr>
              <w:t xml:space="preserve">° </w:t>
            </w:r>
            <w:r w:rsidR="00876434">
              <w:rPr>
                <w:b w:val="0"/>
                <w:color w:val="FFFFFF" w:themeColor="background1"/>
              </w:rPr>
              <w:t>un peu plus tard, nous payons …</w:t>
            </w:r>
          </w:p>
        </w:tc>
      </w:tr>
      <w:tr w:rsidR="00893E93" w:rsidRPr="0073039A" w:rsidTr="006C6C69">
        <w:trPr>
          <w:cnfStyle w:val="000000100000"/>
        </w:trPr>
        <w:tc>
          <w:tcPr>
            <w:cnfStyle w:val="001000000000"/>
            <w:tcW w:w="1788" w:type="pct"/>
            <w:vAlign w:val="center"/>
          </w:tcPr>
          <w:p w:rsidR="00893E93" w:rsidRPr="0073039A" w:rsidRDefault="00876434" w:rsidP="006C6C69">
            <w:pPr>
              <w:pStyle w:val="Algorithmique"/>
              <w:jc w:val="center"/>
              <w:rPr>
                <w:b w:val="0"/>
              </w:rPr>
            </w:pPr>
            <w:r>
              <w:rPr>
                <w:b w:val="0"/>
              </w:rPr>
              <w:t>421</w:t>
            </w:r>
          </w:p>
        </w:tc>
        <w:tc>
          <w:tcPr>
            <w:tcW w:w="1801" w:type="pct"/>
            <w:vAlign w:val="center"/>
          </w:tcPr>
          <w:p w:rsidR="00893E93" w:rsidRPr="0073039A" w:rsidRDefault="00893E93" w:rsidP="006C6C69">
            <w:pPr>
              <w:pStyle w:val="Algorithmique"/>
              <w:jc w:val="center"/>
              <w:cnfStyle w:val="000000100000"/>
            </w:pPr>
          </w:p>
        </w:tc>
        <w:tc>
          <w:tcPr>
            <w:tcW w:w="705" w:type="pct"/>
            <w:vAlign w:val="center"/>
          </w:tcPr>
          <w:p w:rsidR="00893E93" w:rsidRPr="0073039A" w:rsidRDefault="00876434" w:rsidP="006C6C69">
            <w:pPr>
              <w:pStyle w:val="Algorithmique"/>
              <w:jc w:val="center"/>
              <w:cnfStyle w:val="000000100000"/>
            </w:pPr>
            <w:r>
              <w:t>A</w:t>
            </w:r>
          </w:p>
        </w:tc>
        <w:tc>
          <w:tcPr>
            <w:tcW w:w="706" w:type="pct"/>
            <w:vAlign w:val="center"/>
          </w:tcPr>
          <w:p w:rsidR="00893E93" w:rsidRPr="0073039A" w:rsidRDefault="00893E93" w:rsidP="006C6C69">
            <w:pPr>
              <w:pStyle w:val="Algorithmique"/>
              <w:jc w:val="center"/>
              <w:cnfStyle w:val="000000100000"/>
            </w:pPr>
          </w:p>
        </w:tc>
      </w:tr>
      <w:tr w:rsidR="00893E93" w:rsidRPr="0073039A" w:rsidTr="006C6C69">
        <w:tc>
          <w:tcPr>
            <w:cnfStyle w:val="001000000000"/>
            <w:tcW w:w="1788" w:type="pct"/>
            <w:vAlign w:val="center"/>
          </w:tcPr>
          <w:p w:rsidR="00893E93" w:rsidRPr="0073039A" w:rsidRDefault="00893E93" w:rsidP="006C6C69">
            <w:pPr>
              <w:pStyle w:val="Algorithmique"/>
              <w:jc w:val="center"/>
              <w:rPr>
                <w:b w:val="0"/>
              </w:rPr>
            </w:pPr>
          </w:p>
        </w:tc>
        <w:tc>
          <w:tcPr>
            <w:tcW w:w="1801" w:type="pct"/>
            <w:vAlign w:val="center"/>
          </w:tcPr>
          <w:p w:rsidR="00893E93" w:rsidRPr="0073039A" w:rsidRDefault="00876434" w:rsidP="006C6C69">
            <w:pPr>
              <w:pStyle w:val="Algorithmique"/>
              <w:jc w:val="center"/>
              <w:cnfStyle w:val="000000000000"/>
            </w:pPr>
            <w:r>
              <w:t>512</w:t>
            </w:r>
          </w:p>
        </w:tc>
        <w:tc>
          <w:tcPr>
            <w:tcW w:w="705" w:type="pct"/>
            <w:vAlign w:val="center"/>
          </w:tcPr>
          <w:p w:rsidR="00893E93" w:rsidRPr="0073039A" w:rsidRDefault="00893E93" w:rsidP="006C6C69">
            <w:pPr>
              <w:pStyle w:val="Algorithmique"/>
              <w:jc w:val="center"/>
              <w:cnfStyle w:val="000000000000"/>
            </w:pPr>
          </w:p>
        </w:tc>
        <w:tc>
          <w:tcPr>
            <w:tcW w:w="706" w:type="pct"/>
            <w:vAlign w:val="center"/>
          </w:tcPr>
          <w:p w:rsidR="00893E93" w:rsidRPr="0073039A" w:rsidRDefault="00876434" w:rsidP="00876434">
            <w:pPr>
              <w:pStyle w:val="Algorithmique"/>
              <w:jc w:val="center"/>
              <w:cnfStyle w:val="000000000000"/>
            </w:pPr>
            <w:r>
              <w:t>A</w:t>
            </w:r>
          </w:p>
        </w:tc>
      </w:tr>
      <w:tr w:rsidR="00876434" w:rsidRPr="0073039A" w:rsidTr="006C6C69">
        <w:trPr>
          <w:cnfStyle w:val="000000100000"/>
        </w:trPr>
        <w:tc>
          <w:tcPr>
            <w:cnfStyle w:val="001000000000"/>
            <w:tcW w:w="5000" w:type="pct"/>
            <w:gridSpan w:val="4"/>
            <w:shd w:val="clear" w:color="auto" w:fill="9BBB59" w:themeFill="accent3"/>
            <w:vAlign w:val="center"/>
          </w:tcPr>
          <w:p w:rsidR="00876434" w:rsidRPr="0073039A" w:rsidRDefault="00876434" w:rsidP="006C6C69">
            <w:pPr>
              <w:pStyle w:val="Algorithmique"/>
              <w:rPr>
                <w:b w:val="0"/>
                <w:color w:val="FFFFFF" w:themeColor="background1"/>
              </w:rPr>
            </w:pPr>
            <w:r>
              <w:rPr>
                <w:b w:val="0"/>
                <w:color w:val="FFFFFF" w:themeColor="background1"/>
              </w:rPr>
              <w:t>6</w:t>
            </w:r>
            <w:r w:rsidRPr="0073039A">
              <w:rPr>
                <w:b w:val="0"/>
                <w:color w:val="FFFFFF" w:themeColor="background1"/>
              </w:rPr>
              <w:t xml:space="preserve">° </w:t>
            </w:r>
            <w:r>
              <w:rPr>
                <w:b w:val="0"/>
                <w:color w:val="FFFFFF" w:themeColor="background1"/>
              </w:rPr>
              <w:t>31/12/N+3</w:t>
            </w:r>
          </w:p>
        </w:tc>
      </w:tr>
      <w:tr w:rsidR="00876434" w:rsidRPr="0073039A" w:rsidTr="006C6C69">
        <w:tc>
          <w:tcPr>
            <w:cnfStyle w:val="001000000000"/>
            <w:tcW w:w="1788" w:type="pct"/>
            <w:vAlign w:val="center"/>
          </w:tcPr>
          <w:p w:rsidR="00876434" w:rsidRPr="0073039A" w:rsidRDefault="00015A80" w:rsidP="006C6C69">
            <w:pPr>
              <w:pStyle w:val="Algorithmique"/>
              <w:jc w:val="center"/>
              <w:rPr>
                <w:b w:val="0"/>
              </w:rPr>
            </w:pPr>
            <w:r>
              <w:rPr>
                <w:b w:val="0"/>
              </w:rPr>
              <w:t>1511</w:t>
            </w:r>
          </w:p>
        </w:tc>
        <w:tc>
          <w:tcPr>
            <w:tcW w:w="1801" w:type="pct"/>
            <w:vAlign w:val="center"/>
          </w:tcPr>
          <w:p w:rsidR="00876434" w:rsidRPr="0073039A" w:rsidRDefault="00876434" w:rsidP="006C6C69">
            <w:pPr>
              <w:pStyle w:val="Algorithmique"/>
              <w:jc w:val="center"/>
              <w:cnfStyle w:val="000000000000"/>
            </w:pPr>
          </w:p>
        </w:tc>
        <w:tc>
          <w:tcPr>
            <w:tcW w:w="705" w:type="pct"/>
            <w:vAlign w:val="center"/>
          </w:tcPr>
          <w:p w:rsidR="00876434" w:rsidRPr="0073039A" w:rsidRDefault="001264F1" w:rsidP="006C6C69">
            <w:pPr>
              <w:pStyle w:val="Algorithmique"/>
              <w:jc w:val="center"/>
              <w:cnfStyle w:val="000000000000"/>
            </w:pPr>
            <w:r>
              <w:t>Z</w:t>
            </w:r>
          </w:p>
        </w:tc>
        <w:tc>
          <w:tcPr>
            <w:tcW w:w="706" w:type="pct"/>
            <w:vAlign w:val="center"/>
          </w:tcPr>
          <w:p w:rsidR="00876434" w:rsidRPr="0073039A" w:rsidRDefault="00876434" w:rsidP="006C6C69">
            <w:pPr>
              <w:pStyle w:val="Algorithmique"/>
              <w:jc w:val="center"/>
              <w:cnfStyle w:val="000000000000"/>
            </w:pPr>
          </w:p>
        </w:tc>
      </w:tr>
      <w:tr w:rsidR="00876434" w:rsidRPr="0073039A" w:rsidTr="006C6C69">
        <w:trPr>
          <w:cnfStyle w:val="000000100000"/>
        </w:trPr>
        <w:tc>
          <w:tcPr>
            <w:cnfStyle w:val="001000000000"/>
            <w:tcW w:w="1788" w:type="pct"/>
            <w:vAlign w:val="center"/>
          </w:tcPr>
          <w:p w:rsidR="00876434" w:rsidRPr="0073039A" w:rsidRDefault="00876434" w:rsidP="006C6C69">
            <w:pPr>
              <w:pStyle w:val="Algorithmique"/>
              <w:jc w:val="center"/>
              <w:rPr>
                <w:b w:val="0"/>
              </w:rPr>
            </w:pPr>
          </w:p>
        </w:tc>
        <w:tc>
          <w:tcPr>
            <w:tcW w:w="1801" w:type="pct"/>
            <w:vAlign w:val="center"/>
          </w:tcPr>
          <w:p w:rsidR="00876434" w:rsidRPr="0073039A" w:rsidRDefault="00876434" w:rsidP="00015A80">
            <w:pPr>
              <w:pStyle w:val="Algorithmique"/>
              <w:jc w:val="center"/>
              <w:cnfStyle w:val="000000100000"/>
            </w:pPr>
            <w:r>
              <w:t>7</w:t>
            </w:r>
            <w:r w:rsidR="00015A80">
              <w:t>815</w:t>
            </w:r>
          </w:p>
        </w:tc>
        <w:tc>
          <w:tcPr>
            <w:tcW w:w="705" w:type="pct"/>
            <w:vAlign w:val="center"/>
          </w:tcPr>
          <w:p w:rsidR="00876434" w:rsidRPr="0073039A" w:rsidRDefault="00876434" w:rsidP="006C6C69">
            <w:pPr>
              <w:pStyle w:val="Algorithmique"/>
              <w:jc w:val="center"/>
              <w:cnfStyle w:val="000000100000"/>
            </w:pPr>
          </w:p>
        </w:tc>
        <w:tc>
          <w:tcPr>
            <w:tcW w:w="706" w:type="pct"/>
            <w:vAlign w:val="center"/>
          </w:tcPr>
          <w:p w:rsidR="00876434" w:rsidRPr="0073039A" w:rsidRDefault="001264F1" w:rsidP="006C6C69">
            <w:pPr>
              <w:pStyle w:val="Algorithmique"/>
              <w:jc w:val="center"/>
              <w:cnfStyle w:val="000000100000"/>
            </w:pPr>
            <w:r>
              <w:t>Z</w:t>
            </w:r>
          </w:p>
        </w:tc>
      </w:tr>
    </w:tbl>
    <w:p w:rsidR="00893E93" w:rsidRDefault="00893E93" w:rsidP="00913C97">
      <w:pPr>
        <w:pStyle w:val="Algorithmique"/>
        <w:jc w:val="both"/>
      </w:pPr>
    </w:p>
    <w:p w:rsidR="00FA5468" w:rsidRDefault="00FA5468">
      <w:pPr>
        <w:rPr>
          <w:rFonts w:ascii="Consolas" w:hAnsi="Consolas"/>
          <w:sz w:val="24"/>
          <w:szCs w:val="28"/>
        </w:rPr>
      </w:pPr>
      <w:r>
        <w:br w:type="page"/>
      </w:r>
    </w:p>
    <w:p w:rsidR="003832D7" w:rsidRDefault="003832D7" w:rsidP="009B66C2">
      <w:pPr>
        <w:pStyle w:val="Algorithmique"/>
        <w:numPr>
          <w:ilvl w:val="0"/>
          <w:numId w:val="15"/>
        </w:numPr>
        <w:outlineLvl w:val="1"/>
      </w:pPr>
      <w:bookmarkStart w:id="48" w:name="_Toc251155196"/>
      <w:r>
        <w:lastRenderedPageBreak/>
        <w:t>Les DP sur Titres</w:t>
      </w:r>
      <w:bookmarkEnd w:id="48"/>
    </w:p>
    <w:p w:rsidR="00E327BD" w:rsidRDefault="00E327BD" w:rsidP="00E327BD">
      <w:pPr>
        <w:pStyle w:val="Algorithmique"/>
      </w:pPr>
    </w:p>
    <w:p w:rsidR="00E327BD" w:rsidRDefault="00E327BD" w:rsidP="00E327BD">
      <w:pPr>
        <w:pStyle w:val="Algorithmique"/>
        <w:jc w:val="both"/>
      </w:pPr>
      <w:r>
        <w:t>Lorsqu’une société achète des titres, elle a le droit (d’après le principe de prudence) de passer dans les comptes le montant qu’elle pense perdre du à la DP de ces titres. Voici la marche à suivre :</w:t>
      </w:r>
    </w:p>
    <w:p w:rsidR="00E327BD" w:rsidRDefault="00E327BD" w:rsidP="00E327BD">
      <w:pPr>
        <w:pStyle w:val="Algorithmique"/>
        <w:jc w:val="both"/>
      </w:pPr>
    </w:p>
    <w:p w:rsidR="00E327BD" w:rsidRDefault="00E327BD" w:rsidP="00E327BD">
      <w:pPr>
        <w:pStyle w:val="Algorithmique"/>
        <w:jc w:val="both"/>
      </w:pPr>
      <w:r>
        <w:t xml:space="preserve">Imaginons qu’au cours de l’année N, nous achetions des titres à un montant X. Le 31/12/N, nous estimons la perte à </w:t>
      </w:r>
      <w:r w:rsidR="00BB6639">
        <w:t>Y</w:t>
      </w:r>
      <w:r>
        <w:t xml:space="preserve"> euros (cours actuel en bourse). </w:t>
      </w:r>
      <w:r w:rsidR="00BB6639">
        <w:t>Nous gardons les titres</w:t>
      </w:r>
      <w:r>
        <w:t xml:space="preserve">, et l’année suivante, le 31/12/N+1 </w:t>
      </w:r>
      <w:r w:rsidR="00BB6639">
        <w:t>nous</w:t>
      </w:r>
      <w:r>
        <w:t xml:space="preserve"> estim</w:t>
      </w:r>
      <w:r w:rsidR="00BB6639">
        <w:t>ons</w:t>
      </w:r>
      <w:r>
        <w:t xml:space="preserve"> la </w:t>
      </w:r>
      <w:r w:rsidR="00BB6639">
        <w:t>perte</w:t>
      </w:r>
      <w:r>
        <w:t xml:space="preserve"> à </w:t>
      </w:r>
      <w:r w:rsidR="00BB6639">
        <w:t>Z</w:t>
      </w:r>
      <w:r>
        <w:t xml:space="preserve">&gt;X euros. </w:t>
      </w:r>
      <w:r w:rsidR="00BB6639">
        <w:t>L’année suivante</w:t>
      </w:r>
      <w:r>
        <w:t xml:space="preserve">, le 31/12/N+2, </w:t>
      </w:r>
      <w:r w:rsidR="00BB6639">
        <w:t>nous</w:t>
      </w:r>
      <w:r>
        <w:t xml:space="preserve"> </w:t>
      </w:r>
      <w:r w:rsidR="00BB6639">
        <w:t>ré-</w:t>
      </w:r>
      <w:r>
        <w:t>estim</w:t>
      </w:r>
      <w:r w:rsidR="00BB6639">
        <w:t>ons</w:t>
      </w:r>
      <w:r>
        <w:t xml:space="preserve"> la perte à </w:t>
      </w:r>
      <w:r w:rsidR="00DA2AF1">
        <w:t>0&lt;</w:t>
      </w:r>
      <w:r w:rsidR="00BB6639">
        <w:t>B</w:t>
      </w:r>
      <w:r>
        <w:t xml:space="preserve">&lt;Y euros. Finalement, courant N+3, nous </w:t>
      </w:r>
      <w:r w:rsidR="00BB6639">
        <w:t>vendons les titre</w:t>
      </w:r>
      <w:r>
        <w:t xml:space="preserve"> </w:t>
      </w:r>
      <w:r w:rsidR="00BB6639">
        <w:t>à C</w:t>
      </w:r>
      <w:r w:rsidR="00DA2AF1">
        <w:t>&gt;X</w:t>
      </w:r>
      <w:r>
        <w:t xml:space="preserve"> euros.</w:t>
      </w:r>
    </w:p>
    <w:p w:rsidR="00E327BD" w:rsidRDefault="00E327BD" w:rsidP="00E327BD">
      <w:pPr>
        <w:pStyle w:val="Algorithmique"/>
        <w:jc w:val="both"/>
      </w:pPr>
    </w:p>
    <w:tbl>
      <w:tblPr>
        <w:tblStyle w:val="Listeclaire-Accent3"/>
        <w:tblW w:w="5000" w:type="pct"/>
        <w:tblLook w:val="04A0"/>
      </w:tblPr>
      <w:tblGrid>
        <w:gridCol w:w="3321"/>
        <w:gridCol w:w="3346"/>
        <w:gridCol w:w="1310"/>
        <w:gridCol w:w="1311"/>
      </w:tblGrid>
      <w:tr w:rsidR="00E327BD" w:rsidTr="006C6C69">
        <w:trPr>
          <w:cnfStyle w:val="100000000000"/>
        </w:trPr>
        <w:tc>
          <w:tcPr>
            <w:cnfStyle w:val="001000000000"/>
            <w:tcW w:w="5000" w:type="pct"/>
            <w:gridSpan w:val="4"/>
            <w:vAlign w:val="center"/>
          </w:tcPr>
          <w:p w:rsidR="00E327BD" w:rsidRPr="00E17AF0" w:rsidRDefault="00E327BD" w:rsidP="006C6C69">
            <w:pPr>
              <w:pStyle w:val="Algorithmique"/>
              <w:rPr>
                <w:b w:val="0"/>
              </w:rPr>
            </w:pPr>
            <w:r>
              <w:rPr>
                <w:b w:val="0"/>
              </w:rPr>
              <w:t>1</w:t>
            </w:r>
            <w:r w:rsidRPr="00E17AF0">
              <w:rPr>
                <w:b w:val="0"/>
              </w:rPr>
              <w:t xml:space="preserve">° </w:t>
            </w:r>
            <w:r>
              <w:rPr>
                <w:b w:val="0"/>
              </w:rPr>
              <w:t>31/12/N</w:t>
            </w:r>
          </w:p>
        </w:tc>
      </w:tr>
      <w:tr w:rsidR="00E327BD" w:rsidRPr="0073039A" w:rsidTr="006C6C69">
        <w:trPr>
          <w:cnfStyle w:val="000000100000"/>
        </w:trPr>
        <w:tc>
          <w:tcPr>
            <w:cnfStyle w:val="001000000000"/>
            <w:tcW w:w="1788" w:type="pct"/>
            <w:vAlign w:val="center"/>
          </w:tcPr>
          <w:p w:rsidR="00E327BD" w:rsidRPr="0073039A" w:rsidRDefault="0081431C" w:rsidP="006C6C69">
            <w:pPr>
              <w:pStyle w:val="Algorithmique"/>
              <w:jc w:val="center"/>
              <w:rPr>
                <w:b w:val="0"/>
              </w:rPr>
            </w:pPr>
            <w:r>
              <w:rPr>
                <w:b w:val="0"/>
              </w:rPr>
              <w:t>261</w:t>
            </w:r>
            <w:r w:rsidR="002A0F5F">
              <w:rPr>
                <w:b w:val="0"/>
              </w:rPr>
              <w:t xml:space="preserve"> Titre de participation</w:t>
            </w:r>
          </w:p>
        </w:tc>
        <w:tc>
          <w:tcPr>
            <w:tcW w:w="1801" w:type="pct"/>
            <w:vAlign w:val="center"/>
          </w:tcPr>
          <w:p w:rsidR="00E327BD" w:rsidRPr="0073039A" w:rsidRDefault="00E327BD" w:rsidP="006C6C69">
            <w:pPr>
              <w:pStyle w:val="Algorithmique"/>
              <w:jc w:val="center"/>
              <w:cnfStyle w:val="000000100000"/>
            </w:pPr>
          </w:p>
        </w:tc>
        <w:tc>
          <w:tcPr>
            <w:tcW w:w="705" w:type="pct"/>
            <w:vAlign w:val="center"/>
          </w:tcPr>
          <w:p w:rsidR="00E327BD" w:rsidRPr="0073039A" w:rsidRDefault="00E327BD" w:rsidP="006C6C69">
            <w:pPr>
              <w:pStyle w:val="Algorithmique"/>
              <w:jc w:val="center"/>
              <w:cnfStyle w:val="000000100000"/>
            </w:pPr>
            <w:r>
              <w:t>X</w:t>
            </w:r>
          </w:p>
        </w:tc>
        <w:tc>
          <w:tcPr>
            <w:tcW w:w="706" w:type="pct"/>
            <w:vAlign w:val="center"/>
          </w:tcPr>
          <w:p w:rsidR="00E327BD" w:rsidRPr="0073039A" w:rsidRDefault="00E327BD" w:rsidP="006C6C69">
            <w:pPr>
              <w:pStyle w:val="Algorithmique"/>
              <w:jc w:val="center"/>
              <w:cnfStyle w:val="000000100000"/>
            </w:pPr>
          </w:p>
        </w:tc>
      </w:tr>
      <w:tr w:rsidR="00E327BD" w:rsidRPr="0073039A" w:rsidTr="006C6C69">
        <w:tc>
          <w:tcPr>
            <w:cnfStyle w:val="001000000000"/>
            <w:tcW w:w="1788" w:type="pct"/>
            <w:vAlign w:val="center"/>
          </w:tcPr>
          <w:p w:rsidR="00E327BD" w:rsidRPr="0073039A" w:rsidRDefault="00E327BD" w:rsidP="006C6C69">
            <w:pPr>
              <w:pStyle w:val="Algorithmique"/>
              <w:jc w:val="center"/>
              <w:rPr>
                <w:b w:val="0"/>
              </w:rPr>
            </w:pPr>
          </w:p>
        </w:tc>
        <w:tc>
          <w:tcPr>
            <w:tcW w:w="1801" w:type="pct"/>
            <w:vAlign w:val="center"/>
          </w:tcPr>
          <w:p w:rsidR="00E327BD" w:rsidRPr="0073039A" w:rsidRDefault="0081431C" w:rsidP="006C6C69">
            <w:pPr>
              <w:pStyle w:val="Algorithmique"/>
              <w:jc w:val="center"/>
              <w:cnfStyle w:val="000000000000"/>
            </w:pPr>
            <w:r>
              <w:t>512</w:t>
            </w:r>
            <w:r w:rsidR="002A0F5F">
              <w:t xml:space="preserve"> Banque</w:t>
            </w:r>
          </w:p>
        </w:tc>
        <w:tc>
          <w:tcPr>
            <w:tcW w:w="705" w:type="pct"/>
            <w:vAlign w:val="center"/>
          </w:tcPr>
          <w:p w:rsidR="00E327BD" w:rsidRPr="0073039A" w:rsidRDefault="00E327BD" w:rsidP="006C6C69">
            <w:pPr>
              <w:pStyle w:val="Algorithmique"/>
              <w:jc w:val="center"/>
              <w:cnfStyle w:val="000000000000"/>
            </w:pPr>
          </w:p>
        </w:tc>
        <w:tc>
          <w:tcPr>
            <w:tcW w:w="706" w:type="pct"/>
            <w:vAlign w:val="center"/>
          </w:tcPr>
          <w:p w:rsidR="00E327BD" w:rsidRPr="0073039A" w:rsidRDefault="00E327BD" w:rsidP="006C6C69">
            <w:pPr>
              <w:pStyle w:val="Algorithmique"/>
              <w:jc w:val="center"/>
              <w:cnfStyle w:val="000000000000"/>
            </w:pPr>
            <w:r>
              <w:t>X</w:t>
            </w:r>
          </w:p>
        </w:tc>
      </w:tr>
      <w:tr w:rsidR="0073768E" w:rsidRPr="0073039A" w:rsidTr="006C6C69">
        <w:trPr>
          <w:cnfStyle w:val="000000100000"/>
        </w:trPr>
        <w:tc>
          <w:tcPr>
            <w:cnfStyle w:val="001000000000"/>
            <w:tcW w:w="1788" w:type="pct"/>
            <w:vAlign w:val="center"/>
          </w:tcPr>
          <w:p w:rsidR="0073768E" w:rsidRDefault="0073768E" w:rsidP="006C6C69">
            <w:pPr>
              <w:pStyle w:val="Algorithmique"/>
              <w:jc w:val="center"/>
            </w:pPr>
            <w:r>
              <w:t>6866 Dotation DP</w:t>
            </w:r>
          </w:p>
        </w:tc>
        <w:tc>
          <w:tcPr>
            <w:tcW w:w="1801" w:type="pct"/>
            <w:vAlign w:val="center"/>
          </w:tcPr>
          <w:p w:rsidR="0073768E" w:rsidRPr="0073039A" w:rsidRDefault="0073768E" w:rsidP="006C6C69">
            <w:pPr>
              <w:pStyle w:val="Algorithmique"/>
              <w:jc w:val="center"/>
              <w:cnfStyle w:val="000000100000"/>
            </w:pPr>
          </w:p>
        </w:tc>
        <w:tc>
          <w:tcPr>
            <w:tcW w:w="705" w:type="pct"/>
            <w:vAlign w:val="center"/>
          </w:tcPr>
          <w:p w:rsidR="0073768E" w:rsidRDefault="0073768E" w:rsidP="006C6C69">
            <w:pPr>
              <w:pStyle w:val="Algorithmique"/>
              <w:jc w:val="center"/>
              <w:cnfStyle w:val="000000100000"/>
            </w:pPr>
            <w:r>
              <w:t>Y</w:t>
            </w:r>
          </w:p>
        </w:tc>
        <w:tc>
          <w:tcPr>
            <w:tcW w:w="706" w:type="pct"/>
            <w:vAlign w:val="center"/>
          </w:tcPr>
          <w:p w:rsidR="0073768E" w:rsidRDefault="0073768E" w:rsidP="006C6C69">
            <w:pPr>
              <w:pStyle w:val="Algorithmique"/>
              <w:jc w:val="center"/>
              <w:cnfStyle w:val="000000100000"/>
            </w:pPr>
          </w:p>
        </w:tc>
      </w:tr>
      <w:tr w:rsidR="0081431C" w:rsidRPr="0073039A" w:rsidTr="006C6C69">
        <w:tc>
          <w:tcPr>
            <w:cnfStyle w:val="001000000000"/>
            <w:tcW w:w="1788" w:type="pct"/>
            <w:vAlign w:val="center"/>
          </w:tcPr>
          <w:p w:rsidR="0081431C" w:rsidRPr="0073039A" w:rsidRDefault="0081431C" w:rsidP="006C6C69">
            <w:pPr>
              <w:pStyle w:val="Algorithmique"/>
              <w:jc w:val="center"/>
              <w:rPr>
                <w:b w:val="0"/>
              </w:rPr>
            </w:pPr>
          </w:p>
        </w:tc>
        <w:tc>
          <w:tcPr>
            <w:tcW w:w="1801" w:type="pct"/>
            <w:vAlign w:val="center"/>
          </w:tcPr>
          <w:p w:rsidR="0081431C" w:rsidRDefault="0073768E" w:rsidP="006C6C69">
            <w:pPr>
              <w:pStyle w:val="Algorithmique"/>
              <w:jc w:val="center"/>
              <w:cnfStyle w:val="000000000000"/>
            </w:pPr>
            <w:r>
              <w:rPr>
                <w:b/>
              </w:rPr>
              <w:t>2961 DP sur titre</w:t>
            </w:r>
          </w:p>
        </w:tc>
        <w:tc>
          <w:tcPr>
            <w:tcW w:w="705" w:type="pct"/>
            <w:vAlign w:val="center"/>
          </w:tcPr>
          <w:p w:rsidR="0081431C" w:rsidRPr="0073039A" w:rsidRDefault="0081431C" w:rsidP="006C6C69">
            <w:pPr>
              <w:pStyle w:val="Algorithmique"/>
              <w:jc w:val="center"/>
              <w:cnfStyle w:val="000000000000"/>
            </w:pPr>
          </w:p>
        </w:tc>
        <w:tc>
          <w:tcPr>
            <w:tcW w:w="706" w:type="pct"/>
            <w:vAlign w:val="center"/>
          </w:tcPr>
          <w:p w:rsidR="0081431C" w:rsidRDefault="0073768E" w:rsidP="006C6C69">
            <w:pPr>
              <w:pStyle w:val="Algorithmique"/>
              <w:jc w:val="center"/>
              <w:cnfStyle w:val="000000000000"/>
            </w:pPr>
            <w:r>
              <w:t>Y</w:t>
            </w:r>
          </w:p>
        </w:tc>
      </w:tr>
      <w:tr w:rsidR="0073768E" w:rsidRPr="0073039A" w:rsidTr="006C6C69">
        <w:trPr>
          <w:cnfStyle w:val="000000100000"/>
        </w:trPr>
        <w:tc>
          <w:tcPr>
            <w:cnfStyle w:val="001000000000"/>
            <w:tcW w:w="5000" w:type="pct"/>
            <w:gridSpan w:val="4"/>
            <w:shd w:val="clear" w:color="auto" w:fill="9BBB59" w:themeFill="accent3"/>
            <w:vAlign w:val="center"/>
          </w:tcPr>
          <w:p w:rsidR="0073768E" w:rsidRPr="0073039A" w:rsidRDefault="0073768E" w:rsidP="006C6C69">
            <w:pPr>
              <w:pStyle w:val="Algorithmique"/>
              <w:rPr>
                <w:b w:val="0"/>
                <w:color w:val="FFFFFF" w:themeColor="background1"/>
              </w:rPr>
            </w:pPr>
            <w:r w:rsidRPr="0073039A">
              <w:rPr>
                <w:b w:val="0"/>
                <w:color w:val="FFFFFF" w:themeColor="background1"/>
              </w:rPr>
              <w:t xml:space="preserve">2° </w:t>
            </w:r>
            <w:r>
              <w:rPr>
                <w:b w:val="0"/>
                <w:color w:val="FFFFFF" w:themeColor="background1"/>
              </w:rPr>
              <w:t>31/12/N+1, augmentation de la DP</w:t>
            </w:r>
          </w:p>
        </w:tc>
      </w:tr>
      <w:tr w:rsidR="0073768E" w:rsidRPr="0073039A" w:rsidTr="006C6C69">
        <w:tc>
          <w:tcPr>
            <w:cnfStyle w:val="001000000000"/>
            <w:tcW w:w="1788" w:type="pct"/>
            <w:vAlign w:val="center"/>
          </w:tcPr>
          <w:p w:rsidR="0073768E" w:rsidRPr="0073039A" w:rsidRDefault="0073768E" w:rsidP="006C6C69">
            <w:pPr>
              <w:pStyle w:val="Algorithmique"/>
              <w:jc w:val="center"/>
            </w:pPr>
            <w:r>
              <w:t>6866</w:t>
            </w:r>
          </w:p>
        </w:tc>
        <w:tc>
          <w:tcPr>
            <w:tcW w:w="1801" w:type="pct"/>
            <w:vAlign w:val="center"/>
          </w:tcPr>
          <w:p w:rsidR="0073768E" w:rsidRPr="0073039A" w:rsidRDefault="0073768E" w:rsidP="006C6C69">
            <w:pPr>
              <w:pStyle w:val="Algorithmique"/>
              <w:jc w:val="center"/>
              <w:cnfStyle w:val="000000000000"/>
            </w:pPr>
          </w:p>
        </w:tc>
        <w:tc>
          <w:tcPr>
            <w:tcW w:w="705" w:type="pct"/>
            <w:vAlign w:val="center"/>
          </w:tcPr>
          <w:p w:rsidR="0073768E" w:rsidRPr="0073039A" w:rsidRDefault="0073768E" w:rsidP="006C6C69">
            <w:pPr>
              <w:pStyle w:val="Algorithmique"/>
              <w:jc w:val="center"/>
              <w:cnfStyle w:val="000000000000"/>
            </w:pPr>
            <w:r>
              <w:t>Z-Y</w:t>
            </w:r>
          </w:p>
        </w:tc>
        <w:tc>
          <w:tcPr>
            <w:tcW w:w="706" w:type="pct"/>
            <w:vAlign w:val="center"/>
          </w:tcPr>
          <w:p w:rsidR="0073768E" w:rsidRPr="0073039A" w:rsidRDefault="0073768E" w:rsidP="006C6C69">
            <w:pPr>
              <w:pStyle w:val="Algorithmique"/>
              <w:jc w:val="center"/>
              <w:cnfStyle w:val="000000000000"/>
            </w:pPr>
          </w:p>
        </w:tc>
      </w:tr>
      <w:tr w:rsidR="0073768E" w:rsidRPr="0073039A" w:rsidTr="006C6C69">
        <w:trPr>
          <w:cnfStyle w:val="000000100000"/>
        </w:trPr>
        <w:tc>
          <w:tcPr>
            <w:cnfStyle w:val="001000000000"/>
            <w:tcW w:w="1788" w:type="pct"/>
            <w:vAlign w:val="center"/>
          </w:tcPr>
          <w:p w:rsidR="0073768E" w:rsidRPr="0073039A" w:rsidRDefault="0073768E" w:rsidP="006C6C69">
            <w:pPr>
              <w:pStyle w:val="Algorithmique"/>
              <w:jc w:val="center"/>
              <w:rPr>
                <w:b w:val="0"/>
              </w:rPr>
            </w:pPr>
          </w:p>
        </w:tc>
        <w:tc>
          <w:tcPr>
            <w:tcW w:w="1801" w:type="pct"/>
            <w:vAlign w:val="center"/>
          </w:tcPr>
          <w:p w:rsidR="0073768E" w:rsidRPr="0073039A" w:rsidRDefault="0073768E" w:rsidP="006C6C69">
            <w:pPr>
              <w:pStyle w:val="Algorithmique"/>
              <w:jc w:val="center"/>
              <w:cnfStyle w:val="000000100000"/>
            </w:pPr>
            <w:r>
              <w:rPr>
                <w:b/>
              </w:rPr>
              <w:t>2961</w:t>
            </w:r>
          </w:p>
        </w:tc>
        <w:tc>
          <w:tcPr>
            <w:tcW w:w="705" w:type="pct"/>
            <w:vAlign w:val="center"/>
          </w:tcPr>
          <w:p w:rsidR="0073768E" w:rsidRPr="0073039A" w:rsidRDefault="0073768E" w:rsidP="00FC55FC">
            <w:pPr>
              <w:pStyle w:val="Algorithmique"/>
              <w:jc w:val="center"/>
              <w:cnfStyle w:val="000000100000"/>
            </w:pPr>
          </w:p>
        </w:tc>
        <w:tc>
          <w:tcPr>
            <w:tcW w:w="706" w:type="pct"/>
            <w:vAlign w:val="center"/>
          </w:tcPr>
          <w:p w:rsidR="0073768E" w:rsidRPr="0073039A" w:rsidRDefault="0073768E" w:rsidP="006C6C69">
            <w:pPr>
              <w:pStyle w:val="Algorithmique"/>
              <w:jc w:val="center"/>
              <w:cnfStyle w:val="000000100000"/>
            </w:pPr>
            <w:r>
              <w:t>Z-Y</w:t>
            </w:r>
          </w:p>
        </w:tc>
      </w:tr>
      <w:tr w:rsidR="0073768E" w:rsidRPr="0073039A" w:rsidTr="006C6C69">
        <w:tc>
          <w:tcPr>
            <w:cnfStyle w:val="001000000000"/>
            <w:tcW w:w="5000" w:type="pct"/>
            <w:gridSpan w:val="4"/>
            <w:shd w:val="clear" w:color="auto" w:fill="9BBB59" w:themeFill="accent3"/>
            <w:vAlign w:val="center"/>
          </w:tcPr>
          <w:p w:rsidR="0073768E" w:rsidRPr="0073039A" w:rsidRDefault="0073768E" w:rsidP="006C6C69">
            <w:pPr>
              <w:pStyle w:val="Algorithmique"/>
              <w:rPr>
                <w:b w:val="0"/>
                <w:color w:val="FFFFFF" w:themeColor="background1"/>
              </w:rPr>
            </w:pPr>
            <w:r w:rsidRPr="0073039A">
              <w:rPr>
                <w:b w:val="0"/>
                <w:color w:val="FFFFFF" w:themeColor="background1"/>
              </w:rPr>
              <w:t xml:space="preserve">3° </w:t>
            </w:r>
            <w:r>
              <w:rPr>
                <w:b w:val="0"/>
                <w:color w:val="FFFFFF" w:themeColor="background1"/>
              </w:rPr>
              <w:t>31/12/N+2, diminution de la DP</w:t>
            </w:r>
          </w:p>
        </w:tc>
      </w:tr>
      <w:tr w:rsidR="0073768E" w:rsidRPr="0073039A" w:rsidTr="006C6C69">
        <w:trPr>
          <w:cnfStyle w:val="000000100000"/>
        </w:trPr>
        <w:tc>
          <w:tcPr>
            <w:cnfStyle w:val="001000000000"/>
            <w:tcW w:w="1788" w:type="pct"/>
            <w:vAlign w:val="center"/>
          </w:tcPr>
          <w:p w:rsidR="0073768E" w:rsidRPr="0073039A" w:rsidRDefault="00B112E3" w:rsidP="006C6C69">
            <w:pPr>
              <w:pStyle w:val="Algorithmique"/>
              <w:jc w:val="center"/>
              <w:rPr>
                <w:b w:val="0"/>
              </w:rPr>
            </w:pPr>
            <w:r>
              <w:t>2961</w:t>
            </w:r>
          </w:p>
        </w:tc>
        <w:tc>
          <w:tcPr>
            <w:tcW w:w="1801" w:type="pct"/>
            <w:vAlign w:val="center"/>
          </w:tcPr>
          <w:p w:rsidR="0073768E" w:rsidRPr="0073039A" w:rsidRDefault="0073768E" w:rsidP="006C6C69">
            <w:pPr>
              <w:pStyle w:val="Algorithmique"/>
              <w:jc w:val="center"/>
              <w:cnfStyle w:val="000000100000"/>
            </w:pPr>
          </w:p>
        </w:tc>
        <w:tc>
          <w:tcPr>
            <w:tcW w:w="705" w:type="pct"/>
            <w:vAlign w:val="center"/>
          </w:tcPr>
          <w:p w:rsidR="0073768E" w:rsidRPr="0073039A" w:rsidRDefault="00652BAE" w:rsidP="00E41AAF">
            <w:pPr>
              <w:pStyle w:val="Algorithmique"/>
              <w:jc w:val="center"/>
              <w:cnfStyle w:val="000000100000"/>
            </w:pPr>
            <w:r>
              <w:t>Z-</w:t>
            </w:r>
            <w:r w:rsidR="00E41AAF">
              <w:t>B</w:t>
            </w:r>
          </w:p>
        </w:tc>
        <w:tc>
          <w:tcPr>
            <w:tcW w:w="706" w:type="pct"/>
            <w:vAlign w:val="center"/>
          </w:tcPr>
          <w:p w:rsidR="0073768E" w:rsidRPr="0073039A" w:rsidRDefault="0073768E" w:rsidP="006C6C69">
            <w:pPr>
              <w:pStyle w:val="Algorithmique"/>
              <w:jc w:val="center"/>
              <w:cnfStyle w:val="000000100000"/>
            </w:pPr>
          </w:p>
        </w:tc>
      </w:tr>
      <w:tr w:rsidR="0073768E" w:rsidRPr="0073039A" w:rsidTr="006C6C69">
        <w:tc>
          <w:tcPr>
            <w:cnfStyle w:val="001000000000"/>
            <w:tcW w:w="1788" w:type="pct"/>
            <w:vAlign w:val="center"/>
          </w:tcPr>
          <w:p w:rsidR="0073768E" w:rsidRPr="0073039A" w:rsidRDefault="0073768E" w:rsidP="006C6C69">
            <w:pPr>
              <w:pStyle w:val="Algorithmique"/>
              <w:jc w:val="center"/>
              <w:rPr>
                <w:b w:val="0"/>
              </w:rPr>
            </w:pPr>
          </w:p>
        </w:tc>
        <w:tc>
          <w:tcPr>
            <w:tcW w:w="1801" w:type="pct"/>
            <w:vAlign w:val="center"/>
          </w:tcPr>
          <w:p w:rsidR="0073768E" w:rsidRPr="0073039A" w:rsidRDefault="00B112E3" w:rsidP="00B112E3">
            <w:pPr>
              <w:pStyle w:val="Algorithmique"/>
              <w:jc w:val="center"/>
              <w:cnfStyle w:val="000000000000"/>
            </w:pPr>
            <w:r>
              <w:rPr>
                <w:b/>
              </w:rPr>
              <w:t>78</w:t>
            </w:r>
            <w:r w:rsidR="003D1AB7">
              <w:rPr>
                <w:b/>
              </w:rPr>
              <w:t>66</w:t>
            </w:r>
          </w:p>
        </w:tc>
        <w:tc>
          <w:tcPr>
            <w:tcW w:w="705" w:type="pct"/>
            <w:vAlign w:val="center"/>
          </w:tcPr>
          <w:p w:rsidR="0073768E" w:rsidRPr="0073039A" w:rsidRDefault="0073768E" w:rsidP="006C6C69">
            <w:pPr>
              <w:pStyle w:val="Algorithmique"/>
              <w:jc w:val="center"/>
              <w:cnfStyle w:val="000000000000"/>
            </w:pPr>
          </w:p>
        </w:tc>
        <w:tc>
          <w:tcPr>
            <w:tcW w:w="706" w:type="pct"/>
            <w:vAlign w:val="center"/>
          </w:tcPr>
          <w:p w:rsidR="0073768E" w:rsidRPr="0073039A" w:rsidRDefault="0073768E" w:rsidP="00E41AAF">
            <w:pPr>
              <w:pStyle w:val="Algorithmique"/>
              <w:jc w:val="center"/>
              <w:cnfStyle w:val="000000000000"/>
            </w:pPr>
            <w:r>
              <w:t>Z-</w:t>
            </w:r>
            <w:r w:rsidR="00E41AAF">
              <w:t>B</w:t>
            </w:r>
          </w:p>
        </w:tc>
      </w:tr>
      <w:tr w:rsidR="0073768E" w:rsidRPr="0073039A" w:rsidTr="006C6C69">
        <w:trPr>
          <w:cnfStyle w:val="000000100000"/>
        </w:trPr>
        <w:tc>
          <w:tcPr>
            <w:cnfStyle w:val="001000000000"/>
            <w:tcW w:w="5000" w:type="pct"/>
            <w:gridSpan w:val="4"/>
            <w:shd w:val="clear" w:color="auto" w:fill="9BBB59" w:themeFill="accent3"/>
            <w:vAlign w:val="center"/>
          </w:tcPr>
          <w:p w:rsidR="0073768E" w:rsidRPr="0073039A" w:rsidRDefault="0073768E" w:rsidP="003D1AB7">
            <w:pPr>
              <w:pStyle w:val="Algorithmique"/>
              <w:rPr>
                <w:b w:val="0"/>
                <w:color w:val="FFFFFF" w:themeColor="background1"/>
              </w:rPr>
            </w:pPr>
            <w:r>
              <w:rPr>
                <w:b w:val="0"/>
                <w:color w:val="FFFFFF" w:themeColor="background1"/>
              </w:rPr>
              <w:t>4</w:t>
            </w:r>
            <w:r w:rsidRPr="0073039A">
              <w:rPr>
                <w:b w:val="0"/>
                <w:color w:val="FFFFFF" w:themeColor="background1"/>
              </w:rPr>
              <w:t xml:space="preserve">° </w:t>
            </w:r>
            <w:r>
              <w:rPr>
                <w:b w:val="0"/>
                <w:color w:val="FFFFFF" w:themeColor="background1"/>
              </w:rPr>
              <w:t xml:space="preserve">courant N+3, </w:t>
            </w:r>
            <w:r w:rsidR="003F7FE3">
              <w:rPr>
                <w:b w:val="0"/>
                <w:color w:val="FFFFFF" w:themeColor="background1"/>
              </w:rPr>
              <w:t>vente à profit</w:t>
            </w:r>
          </w:p>
        </w:tc>
      </w:tr>
      <w:tr w:rsidR="003D1AB7" w:rsidRPr="0073039A" w:rsidTr="003D1AB7">
        <w:tc>
          <w:tcPr>
            <w:cnfStyle w:val="001000000000"/>
            <w:tcW w:w="5000" w:type="pct"/>
            <w:gridSpan w:val="4"/>
            <w:shd w:val="clear" w:color="auto" w:fill="FFFFFF" w:themeFill="background1"/>
            <w:vAlign w:val="center"/>
          </w:tcPr>
          <w:p w:rsidR="003D1AB7" w:rsidRPr="007A090C" w:rsidRDefault="003D1AB7" w:rsidP="003D1AB7">
            <w:pPr>
              <w:pStyle w:val="Algorithmique"/>
              <w:numPr>
                <w:ilvl w:val="0"/>
                <w:numId w:val="25"/>
              </w:numPr>
            </w:pPr>
            <w:r w:rsidRPr="007A090C">
              <w:t>Annulation de la DP</w:t>
            </w:r>
          </w:p>
        </w:tc>
      </w:tr>
      <w:tr w:rsidR="0073768E" w:rsidRPr="0073039A" w:rsidTr="006C6C69">
        <w:trPr>
          <w:cnfStyle w:val="000000100000"/>
        </w:trPr>
        <w:tc>
          <w:tcPr>
            <w:cnfStyle w:val="001000000000"/>
            <w:tcW w:w="1788" w:type="pct"/>
            <w:vAlign w:val="center"/>
          </w:tcPr>
          <w:p w:rsidR="0073768E" w:rsidRPr="0073039A" w:rsidRDefault="003D1AB7" w:rsidP="006C6C69">
            <w:pPr>
              <w:pStyle w:val="Algorithmique"/>
              <w:jc w:val="center"/>
              <w:rPr>
                <w:b w:val="0"/>
              </w:rPr>
            </w:pPr>
            <w:r>
              <w:rPr>
                <w:b w:val="0"/>
              </w:rPr>
              <w:t>2911</w:t>
            </w:r>
          </w:p>
        </w:tc>
        <w:tc>
          <w:tcPr>
            <w:tcW w:w="1801" w:type="pct"/>
            <w:vAlign w:val="center"/>
          </w:tcPr>
          <w:p w:rsidR="0073768E" w:rsidRPr="0073039A" w:rsidRDefault="0073768E" w:rsidP="006C6C69">
            <w:pPr>
              <w:pStyle w:val="Algorithmique"/>
              <w:jc w:val="center"/>
              <w:cnfStyle w:val="000000100000"/>
            </w:pPr>
          </w:p>
        </w:tc>
        <w:tc>
          <w:tcPr>
            <w:tcW w:w="705" w:type="pct"/>
            <w:vAlign w:val="center"/>
          </w:tcPr>
          <w:p w:rsidR="0073768E" w:rsidRPr="0073039A" w:rsidRDefault="003D1AB7" w:rsidP="006C6C69">
            <w:pPr>
              <w:pStyle w:val="Algorithmique"/>
              <w:jc w:val="center"/>
              <w:cnfStyle w:val="000000100000"/>
            </w:pPr>
            <w:r>
              <w:t>B</w:t>
            </w:r>
          </w:p>
        </w:tc>
        <w:tc>
          <w:tcPr>
            <w:tcW w:w="706" w:type="pct"/>
            <w:vAlign w:val="center"/>
          </w:tcPr>
          <w:p w:rsidR="0073768E" w:rsidRPr="0073039A" w:rsidRDefault="0073768E" w:rsidP="006C6C69">
            <w:pPr>
              <w:pStyle w:val="Algorithmique"/>
              <w:jc w:val="center"/>
              <w:cnfStyle w:val="000000100000"/>
            </w:pPr>
          </w:p>
        </w:tc>
      </w:tr>
      <w:tr w:rsidR="0073768E" w:rsidRPr="0073039A" w:rsidTr="006C6C69">
        <w:tc>
          <w:tcPr>
            <w:cnfStyle w:val="001000000000"/>
            <w:tcW w:w="1788" w:type="pct"/>
            <w:vAlign w:val="center"/>
          </w:tcPr>
          <w:p w:rsidR="0073768E" w:rsidRPr="0073039A" w:rsidRDefault="0073768E" w:rsidP="006C6C69">
            <w:pPr>
              <w:pStyle w:val="Algorithmique"/>
              <w:jc w:val="center"/>
              <w:rPr>
                <w:b w:val="0"/>
              </w:rPr>
            </w:pPr>
          </w:p>
        </w:tc>
        <w:tc>
          <w:tcPr>
            <w:tcW w:w="1801" w:type="pct"/>
            <w:vAlign w:val="center"/>
          </w:tcPr>
          <w:p w:rsidR="0073768E" w:rsidRPr="0073039A" w:rsidRDefault="003D1AB7" w:rsidP="006C6C69">
            <w:pPr>
              <w:pStyle w:val="Algorithmique"/>
              <w:jc w:val="center"/>
              <w:cnfStyle w:val="000000000000"/>
            </w:pPr>
            <w:r>
              <w:t xml:space="preserve">7866 </w:t>
            </w:r>
          </w:p>
        </w:tc>
        <w:tc>
          <w:tcPr>
            <w:tcW w:w="705" w:type="pct"/>
            <w:vAlign w:val="center"/>
          </w:tcPr>
          <w:p w:rsidR="0073768E" w:rsidRPr="0073039A" w:rsidRDefault="0073768E" w:rsidP="006C6C69">
            <w:pPr>
              <w:pStyle w:val="Algorithmique"/>
              <w:jc w:val="center"/>
              <w:cnfStyle w:val="000000000000"/>
            </w:pPr>
          </w:p>
        </w:tc>
        <w:tc>
          <w:tcPr>
            <w:tcW w:w="706" w:type="pct"/>
            <w:vAlign w:val="center"/>
          </w:tcPr>
          <w:p w:rsidR="0073768E" w:rsidRPr="0073039A" w:rsidRDefault="003D1AB7" w:rsidP="006C6C69">
            <w:pPr>
              <w:pStyle w:val="Algorithmique"/>
              <w:jc w:val="center"/>
              <w:cnfStyle w:val="000000000000"/>
            </w:pPr>
            <w:r>
              <w:t>B</w:t>
            </w:r>
          </w:p>
        </w:tc>
      </w:tr>
      <w:tr w:rsidR="003D1AB7" w:rsidRPr="0073039A" w:rsidTr="003D1AB7">
        <w:trPr>
          <w:cnfStyle w:val="000000100000"/>
        </w:trPr>
        <w:tc>
          <w:tcPr>
            <w:cnfStyle w:val="001000000000"/>
            <w:tcW w:w="5000" w:type="pct"/>
            <w:gridSpan w:val="4"/>
            <w:vAlign w:val="center"/>
          </w:tcPr>
          <w:p w:rsidR="003D1AB7" w:rsidRPr="007A090C" w:rsidRDefault="007A090C" w:rsidP="003D1AB7">
            <w:pPr>
              <w:pStyle w:val="Algorithmique"/>
              <w:numPr>
                <w:ilvl w:val="0"/>
                <w:numId w:val="25"/>
              </w:numPr>
            </w:pPr>
            <w:r w:rsidRPr="007A090C">
              <w:t>Annulation des titres</w:t>
            </w:r>
          </w:p>
        </w:tc>
      </w:tr>
      <w:tr w:rsidR="003D1AB7" w:rsidRPr="0073039A" w:rsidTr="006C6C69">
        <w:tc>
          <w:tcPr>
            <w:cnfStyle w:val="001000000000"/>
            <w:tcW w:w="1788" w:type="pct"/>
            <w:vAlign w:val="center"/>
          </w:tcPr>
          <w:p w:rsidR="003D1AB7" w:rsidRPr="0073039A" w:rsidRDefault="007A090C" w:rsidP="006C6C69">
            <w:pPr>
              <w:pStyle w:val="Algorithmique"/>
              <w:jc w:val="center"/>
              <w:rPr>
                <w:b w:val="0"/>
              </w:rPr>
            </w:pPr>
            <w:r>
              <w:rPr>
                <w:b w:val="0"/>
              </w:rPr>
              <w:t>6756 VEAC</w:t>
            </w:r>
          </w:p>
        </w:tc>
        <w:tc>
          <w:tcPr>
            <w:tcW w:w="1801" w:type="pct"/>
            <w:vAlign w:val="center"/>
          </w:tcPr>
          <w:p w:rsidR="003D1AB7" w:rsidRDefault="003D1AB7" w:rsidP="006C6C69">
            <w:pPr>
              <w:pStyle w:val="Algorithmique"/>
              <w:jc w:val="center"/>
              <w:cnfStyle w:val="000000000000"/>
            </w:pPr>
          </w:p>
        </w:tc>
        <w:tc>
          <w:tcPr>
            <w:tcW w:w="705" w:type="pct"/>
            <w:vAlign w:val="center"/>
          </w:tcPr>
          <w:p w:rsidR="003D1AB7" w:rsidRPr="0073039A" w:rsidRDefault="007A090C" w:rsidP="006C6C69">
            <w:pPr>
              <w:pStyle w:val="Algorithmique"/>
              <w:jc w:val="center"/>
              <w:cnfStyle w:val="000000000000"/>
            </w:pPr>
            <w:r>
              <w:t>X</w:t>
            </w:r>
          </w:p>
        </w:tc>
        <w:tc>
          <w:tcPr>
            <w:tcW w:w="706" w:type="pct"/>
            <w:vAlign w:val="center"/>
          </w:tcPr>
          <w:p w:rsidR="003D1AB7" w:rsidRDefault="003D1AB7" w:rsidP="006C6C69">
            <w:pPr>
              <w:pStyle w:val="Algorithmique"/>
              <w:jc w:val="center"/>
              <w:cnfStyle w:val="000000000000"/>
            </w:pPr>
          </w:p>
        </w:tc>
      </w:tr>
      <w:tr w:rsidR="003D1AB7" w:rsidRPr="0073039A" w:rsidTr="006C6C69">
        <w:trPr>
          <w:cnfStyle w:val="000000100000"/>
        </w:trPr>
        <w:tc>
          <w:tcPr>
            <w:cnfStyle w:val="001000000000"/>
            <w:tcW w:w="1788" w:type="pct"/>
            <w:vAlign w:val="center"/>
          </w:tcPr>
          <w:p w:rsidR="003D1AB7" w:rsidRPr="0073039A" w:rsidRDefault="003D1AB7" w:rsidP="006C6C69">
            <w:pPr>
              <w:pStyle w:val="Algorithmique"/>
              <w:jc w:val="center"/>
              <w:rPr>
                <w:b w:val="0"/>
              </w:rPr>
            </w:pPr>
          </w:p>
        </w:tc>
        <w:tc>
          <w:tcPr>
            <w:tcW w:w="1801" w:type="pct"/>
            <w:vAlign w:val="center"/>
          </w:tcPr>
          <w:p w:rsidR="003D1AB7" w:rsidRDefault="007A090C" w:rsidP="006C6C69">
            <w:pPr>
              <w:pStyle w:val="Algorithmique"/>
              <w:jc w:val="center"/>
              <w:cnfStyle w:val="000000100000"/>
            </w:pPr>
            <w:r>
              <w:rPr>
                <w:b/>
              </w:rPr>
              <w:t>261 Titre</w:t>
            </w:r>
          </w:p>
        </w:tc>
        <w:tc>
          <w:tcPr>
            <w:tcW w:w="705" w:type="pct"/>
            <w:vAlign w:val="center"/>
          </w:tcPr>
          <w:p w:rsidR="003D1AB7" w:rsidRPr="0073039A" w:rsidRDefault="003D1AB7" w:rsidP="006C6C69">
            <w:pPr>
              <w:pStyle w:val="Algorithmique"/>
              <w:jc w:val="center"/>
              <w:cnfStyle w:val="000000100000"/>
            </w:pPr>
          </w:p>
        </w:tc>
        <w:tc>
          <w:tcPr>
            <w:tcW w:w="706" w:type="pct"/>
            <w:vAlign w:val="center"/>
          </w:tcPr>
          <w:p w:rsidR="003D1AB7" w:rsidRDefault="007A090C" w:rsidP="006C6C69">
            <w:pPr>
              <w:pStyle w:val="Algorithmique"/>
              <w:jc w:val="center"/>
              <w:cnfStyle w:val="000000100000"/>
            </w:pPr>
            <w:r>
              <w:t>X</w:t>
            </w:r>
          </w:p>
        </w:tc>
      </w:tr>
      <w:tr w:rsidR="00295DDE" w:rsidRPr="0073039A" w:rsidTr="00295DDE">
        <w:tc>
          <w:tcPr>
            <w:cnfStyle w:val="001000000000"/>
            <w:tcW w:w="5000" w:type="pct"/>
            <w:gridSpan w:val="4"/>
            <w:vAlign w:val="center"/>
          </w:tcPr>
          <w:p w:rsidR="00295DDE" w:rsidRPr="00DC734C" w:rsidRDefault="00295DDE" w:rsidP="00295DDE">
            <w:pPr>
              <w:pStyle w:val="Algorithmique"/>
              <w:numPr>
                <w:ilvl w:val="0"/>
                <w:numId w:val="25"/>
              </w:numPr>
            </w:pPr>
            <w:r w:rsidRPr="00DC734C">
              <w:t xml:space="preserve"> ENCAISSEMENT</w:t>
            </w:r>
          </w:p>
        </w:tc>
      </w:tr>
      <w:tr w:rsidR="007A090C" w:rsidRPr="0073039A" w:rsidTr="006C6C69">
        <w:trPr>
          <w:cnfStyle w:val="000000100000"/>
        </w:trPr>
        <w:tc>
          <w:tcPr>
            <w:cnfStyle w:val="001000000000"/>
            <w:tcW w:w="1788" w:type="pct"/>
            <w:vAlign w:val="center"/>
          </w:tcPr>
          <w:p w:rsidR="007A090C" w:rsidRPr="0073039A" w:rsidRDefault="00DC734C" w:rsidP="006C6C69">
            <w:pPr>
              <w:pStyle w:val="Algorithmique"/>
              <w:jc w:val="center"/>
              <w:rPr>
                <w:b w:val="0"/>
              </w:rPr>
            </w:pPr>
            <w:r>
              <w:rPr>
                <w:b w:val="0"/>
              </w:rPr>
              <w:t>512</w:t>
            </w:r>
          </w:p>
        </w:tc>
        <w:tc>
          <w:tcPr>
            <w:tcW w:w="1801" w:type="pct"/>
            <w:vAlign w:val="center"/>
          </w:tcPr>
          <w:p w:rsidR="007A090C" w:rsidRDefault="007A090C" w:rsidP="006C6C69">
            <w:pPr>
              <w:pStyle w:val="Algorithmique"/>
              <w:jc w:val="center"/>
              <w:cnfStyle w:val="000000100000"/>
            </w:pPr>
          </w:p>
        </w:tc>
        <w:tc>
          <w:tcPr>
            <w:tcW w:w="705" w:type="pct"/>
            <w:vAlign w:val="center"/>
          </w:tcPr>
          <w:p w:rsidR="007A090C" w:rsidRPr="0073039A" w:rsidRDefault="00DC734C" w:rsidP="006C6C69">
            <w:pPr>
              <w:pStyle w:val="Algorithmique"/>
              <w:jc w:val="center"/>
              <w:cnfStyle w:val="000000100000"/>
            </w:pPr>
            <w:r>
              <w:t>C</w:t>
            </w:r>
          </w:p>
        </w:tc>
        <w:tc>
          <w:tcPr>
            <w:tcW w:w="706" w:type="pct"/>
            <w:vAlign w:val="center"/>
          </w:tcPr>
          <w:p w:rsidR="007A090C" w:rsidRDefault="007A090C" w:rsidP="006C6C69">
            <w:pPr>
              <w:pStyle w:val="Algorithmique"/>
              <w:jc w:val="center"/>
              <w:cnfStyle w:val="000000100000"/>
            </w:pPr>
          </w:p>
        </w:tc>
      </w:tr>
      <w:tr w:rsidR="007A090C" w:rsidRPr="0073039A" w:rsidTr="006C6C69">
        <w:tc>
          <w:tcPr>
            <w:cnfStyle w:val="001000000000"/>
            <w:tcW w:w="1788" w:type="pct"/>
            <w:vAlign w:val="center"/>
          </w:tcPr>
          <w:p w:rsidR="007A090C" w:rsidRPr="0073039A" w:rsidRDefault="007A090C" w:rsidP="006C6C69">
            <w:pPr>
              <w:pStyle w:val="Algorithmique"/>
              <w:jc w:val="center"/>
              <w:rPr>
                <w:b w:val="0"/>
              </w:rPr>
            </w:pPr>
          </w:p>
        </w:tc>
        <w:tc>
          <w:tcPr>
            <w:tcW w:w="1801" w:type="pct"/>
            <w:vAlign w:val="center"/>
          </w:tcPr>
          <w:p w:rsidR="007A090C" w:rsidRDefault="00DC734C" w:rsidP="006C6C69">
            <w:pPr>
              <w:pStyle w:val="Algorithmique"/>
              <w:jc w:val="center"/>
              <w:cnfStyle w:val="000000000000"/>
            </w:pPr>
            <w:r>
              <w:t>7756 PCEAC</w:t>
            </w:r>
          </w:p>
        </w:tc>
        <w:tc>
          <w:tcPr>
            <w:tcW w:w="705" w:type="pct"/>
            <w:vAlign w:val="center"/>
          </w:tcPr>
          <w:p w:rsidR="007A090C" w:rsidRPr="0073039A" w:rsidRDefault="007A090C" w:rsidP="006C6C69">
            <w:pPr>
              <w:pStyle w:val="Algorithmique"/>
              <w:jc w:val="center"/>
              <w:cnfStyle w:val="000000000000"/>
            </w:pPr>
          </w:p>
        </w:tc>
        <w:tc>
          <w:tcPr>
            <w:tcW w:w="706" w:type="pct"/>
            <w:vAlign w:val="center"/>
          </w:tcPr>
          <w:p w:rsidR="007A090C" w:rsidRDefault="00DC734C" w:rsidP="006C6C69">
            <w:pPr>
              <w:pStyle w:val="Algorithmique"/>
              <w:jc w:val="center"/>
              <w:cnfStyle w:val="000000000000"/>
            </w:pPr>
            <w:r>
              <w:t>C</w:t>
            </w:r>
          </w:p>
        </w:tc>
      </w:tr>
    </w:tbl>
    <w:p w:rsidR="00E327BD" w:rsidRDefault="00E327BD" w:rsidP="00E327BD">
      <w:pPr>
        <w:pStyle w:val="Algorithmique"/>
      </w:pPr>
    </w:p>
    <w:p w:rsidR="005032F5" w:rsidRDefault="005032F5" w:rsidP="00E327BD">
      <w:pPr>
        <w:pStyle w:val="Algorithmique"/>
      </w:pPr>
      <w:r w:rsidRPr="006C6C69">
        <w:rPr>
          <w:u w:val="single"/>
        </w:rPr>
        <w:t>Remarque :</w:t>
      </w:r>
      <w:r>
        <w:t xml:space="preserve"> si vente à perte, je suppose que </w:t>
      </w:r>
      <w:r w:rsidR="009B5DB6">
        <w:t>rien ne change.</w:t>
      </w:r>
    </w:p>
    <w:p w:rsidR="006C6C69" w:rsidRDefault="006C6C69" w:rsidP="00E327BD">
      <w:pPr>
        <w:pStyle w:val="Algorithmique"/>
      </w:pPr>
    </w:p>
    <w:p w:rsidR="00A22B04" w:rsidRDefault="00A22B04">
      <w:pPr>
        <w:rPr>
          <w:rFonts w:ascii="Consolas" w:hAnsi="Consolas"/>
          <w:sz w:val="24"/>
          <w:szCs w:val="28"/>
        </w:rPr>
      </w:pPr>
      <w:r>
        <w:br w:type="page"/>
      </w:r>
    </w:p>
    <w:p w:rsidR="006C6C69" w:rsidRPr="00A22B04" w:rsidRDefault="00A22B04" w:rsidP="00E327BD">
      <w:pPr>
        <w:pStyle w:val="Algorithmique"/>
        <w:rPr>
          <w:u w:val="single"/>
        </w:rPr>
      </w:pPr>
      <w:r w:rsidRPr="00A22B04">
        <w:rPr>
          <w:u w:val="single"/>
        </w:rPr>
        <w:lastRenderedPageBreak/>
        <w:t>Remarque Générale Hyper Importante :</w:t>
      </w:r>
    </w:p>
    <w:p w:rsidR="00A22B04" w:rsidRDefault="0066572F" w:rsidP="00E327BD">
      <w:pPr>
        <w:pStyle w:val="Algorithmique"/>
      </w:pPr>
      <w:r>
        <w:t>De manière générale, les comptes de la classe 6 sont tjrs débités.</w:t>
      </w:r>
      <w:r w:rsidR="009E3FB3">
        <w:t xml:space="preserve"> (Sauf dans le cas des RRR et des variations de stock)</w:t>
      </w:r>
    </w:p>
    <w:p w:rsidR="0066572F" w:rsidRDefault="0066572F" w:rsidP="00E327BD">
      <w:pPr>
        <w:pStyle w:val="Algorithmique"/>
      </w:pPr>
      <w:r>
        <w:t>De manière générale, les comptes de la classe 7 sont tjrs crédités.</w:t>
      </w:r>
    </w:p>
    <w:p w:rsidR="009E3FB3" w:rsidRPr="00D26D38" w:rsidRDefault="009E3FB3" w:rsidP="00E327BD">
      <w:pPr>
        <w:pStyle w:val="Algorithmique"/>
      </w:pPr>
      <w:r>
        <w:t>(Sauf dans le cas des RRR et des variations de stock)</w:t>
      </w:r>
    </w:p>
    <w:sectPr w:rsidR="009E3FB3" w:rsidRPr="00D26D38"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D22"/>
    <w:multiLevelType w:val="hybridMultilevel"/>
    <w:tmpl w:val="D5C47406"/>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
    <w:nsid w:val="06EB0E6A"/>
    <w:multiLevelType w:val="hybridMultilevel"/>
    <w:tmpl w:val="5B149EC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
    <w:nsid w:val="09D71C76"/>
    <w:multiLevelType w:val="hybridMultilevel"/>
    <w:tmpl w:val="F47017E8"/>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A0C1E95"/>
    <w:multiLevelType w:val="hybridMultilevel"/>
    <w:tmpl w:val="3468EE64"/>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nsid w:val="0C780314"/>
    <w:multiLevelType w:val="hybridMultilevel"/>
    <w:tmpl w:val="A2CC1010"/>
    <w:lvl w:ilvl="0" w:tplc="040C000F">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nsid w:val="0D745F0F"/>
    <w:multiLevelType w:val="hybridMultilevel"/>
    <w:tmpl w:val="D09EB77C"/>
    <w:lvl w:ilvl="0" w:tplc="040C000B">
      <w:start w:val="1"/>
      <w:numFmt w:val="bullet"/>
      <w:lvlText w:val=""/>
      <w:lvlJc w:val="left"/>
      <w:pPr>
        <w:ind w:left="1776" w:hanging="360"/>
      </w:pPr>
      <w:rPr>
        <w:rFonts w:ascii="Wingdings" w:hAnsi="Wingdings" w:hint="default"/>
      </w:rPr>
    </w:lvl>
    <w:lvl w:ilvl="1" w:tplc="040C0005">
      <w:start w:val="1"/>
      <w:numFmt w:val="bullet"/>
      <w:lvlText w:val=""/>
      <w:lvlJc w:val="left"/>
      <w:pPr>
        <w:ind w:left="2496" w:hanging="360"/>
      </w:pPr>
      <w:rPr>
        <w:rFonts w:ascii="Wingdings" w:hAnsi="Wingdings"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nsid w:val="102936F3"/>
    <w:multiLevelType w:val="hybridMultilevel"/>
    <w:tmpl w:val="74B01B0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10937816"/>
    <w:multiLevelType w:val="hybridMultilevel"/>
    <w:tmpl w:val="5E2079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8F7F25"/>
    <w:multiLevelType w:val="hybridMultilevel"/>
    <w:tmpl w:val="29BA2C66"/>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
    <w:nsid w:val="1C2B551F"/>
    <w:multiLevelType w:val="hybridMultilevel"/>
    <w:tmpl w:val="E3C4705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A13443"/>
    <w:multiLevelType w:val="hybridMultilevel"/>
    <w:tmpl w:val="8918E9C8"/>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1">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453417"/>
    <w:multiLevelType w:val="hybridMultilevel"/>
    <w:tmpl w:val="BA54CB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7FF7111"/>
    <w:multiLevelType w:val="hybridMultilevel"/>
    <w:tmpl w:val="2F5ADC6C"/>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6">
    <w:nsid w:val="3BE03805"/>
    <w:multiLevelType w:val="hybridMultilevel"/>
    <w:tmpl w:val="C7267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7">
    <w:nsid w:val="43AC658C"/>
    <w:multiLevelType w:val="hybridMultilevel"/>
    <w:tmpl w:val="F1B8B3A6"/>
    <w:lvl w:ilvl="0" w:tplc="040C000B">
      <w:start w:val="1"/>
      <w:numFmt w:val="bullet"/>
      <w:lvlText w:val=""/>
      <w:lvlJc w:val="left"/>
      <w:pPr>
        <w:ind w:left="3585" w:hanging="360"/>
      </w:pPr>
      <w:rPr>
        <w:rFonts w:ascii="Wingdings" w:hAnsi="Wingdings" w:hint="default"/>
      </w:rPr>
    </w:lvl>
    <w:lvl w:ilvl="1" w:tplc="040C0003" w:tentative="1">
      <w:start w:val="1"/>
      <w:numFmt w:val="bullet"/>
      <w:lvlText w:val="o"/>
      <w:lvlJc w:val="left"/>
      <w:pPr>
        <w:ind w:left="4305" w:hanging="360"/>
      </w:pPr>
      <w:rPr>
        <w:rFonts w:ascii="Courier New" w:hAnsi="Courier New" w:cs="Courier New" w:hint="default"/>
      </w:rPr>
    </w:lvl>
    <w:lvl w:ilvl="2" w:tplc="040C0005" w:tentative="1">
      <w:start w:val="1"/>
      <w:numFmt w:val="bullet"/>
      <w:lvlText w:val=""/>
      <w:lvlJc w:val="left"/>
      <w:pPr>
        <w:ind w:left="5025" w:hanging="360"/>
      </w:pPr>
      <w:rPr>
        <w:rFonts w:ascii="Wingdings" w:hAnsi="Wingdings" w:hint="default"/>
      </w:rPr>
    </w:lvl>
    <w:lvl w:ilvl="3" w:tplc="040C0001" w:tentative="1">
      <w:start w:val="1"/>
      <w:numFmt w:val="bullet"/>
      <w:lvlText w:val=""/>
      <w:lvlJc w:val="left"/>
      <w:pPr>
        <w:ind w:left="5745" w:hanging="360"/>
      </w:pPr>
      <w:rPr>
        <w:rFonts w:ascii="Symbol" w:hAnsi="Symbol" w:hint="default"/>
      </w:rPr>
    </w:lvl>
    <w:lvl w:ilvl="4" w:tplc="040C0003" w:tentative="1">
      <w:start w:val="1"/>
      <w:numFmt w:val="bullet"/>
      <w:lvlText w:val="o"/>
      <w:lvlJc w:val="left"/>
      <w:pPr>
        <w:ind w:left="6465" w:hanging="360"/>
      </w:pPr>
      <w:rPr>
        <w:rFonts w:ascii="Courier New" w:hAnsi="Courier New" w:cs="Courier New" w:hint="default"/>
      </w:rPr>
    </w:lvl>
    <w:lvl w:ilvl="5" w:tplc="040C0005" w:tentative="1">
      <w:start w:val="1"/>
      <w:numFmt w:val="bullet"/>
      <w:lvlText w:val=""/>
      <w:lvlJc w:val="left"/>
      <w:pPr>
        <w:ind w:left="7185" w:hanging="360"/>
      </w:pPr>
      <w:rPr>
        <w:rFonts w:ascii="Wingdings" w:hAnsi="Wingdings" w:hint="default"/>
      </w:rPr>
    </w:lvl>
    <w:lvl w:ilvl="6" w:tplc="040C0001" w:tentative="1">
      <w:start w:val="1"/>
      <w:numFmt w:val="bullet"/>
      <w:lvlText w:val=""/>
      <w:lvlJc w:val="left"/>
      <w:pPr>
        <w:ind w:left="7905" w:hanging="360"/>
      </w:pPr>
      <w:rPr>
        <w:rFonts w:ascii="Symbol" w:hAnsi="Symbol" w:hint="default"/>
      </w:rPr>
    </w:lvl>
    <w:lvl w:ilvl="7" w:tplc="040C0003" w:tentative="1">
      <w:start w:val="1"/>
      <w:numFmt w:val="bullet"/>
      <w:lvlText w:val="o"/>
      <w:lvlJc w:val="left"/>
      <w:pPr>
        <w:ind w:left="8625" w:hanging="360"/>
      </w:pPr>
      <w:rPr>
        <w:rFonts w:ascii="Courier New" w:hAnsi="Courier New" w:cs="Courier New" w:hint="default"/>
      </w:rPr>
    </w:lvl>
    <w:lvl w:ilvl="8" w:tplc="040C0005" w:tentative="1">
      <w:start w:val="1"/>
      <w:numFmt w:val="bullet"/>
      <w:lvlText w:val=""/>
      <w:lvlJc w:val="left"/>
      <w:pPr>
        <w:ind w:left="9345" w:hanging="360"/>
      </w:pPr>
      <w:rPr>
        <w:rFonts w:ascii="Wingdings" w:hAnsi="Wingdings" w:hint="default"/>
      </w:rPr>
    </w:lvl>
  </w:abstractNum>
  <w:abstractNum w:abstractNumId="18">
    <w:nsid w:val="5313369F"/>
    <w:multiLevelType w:val="hybridMultilevel"/>
    <w:tmpl w:val="A0184A44"/>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nsid w:val="53732AC4"/>
    <w:multiLevelType w:val="hybridMultilevel"/>
    <w:tmpl w:val="D3B429D2"/>
    <w:lvl w:ilvl="0" w:tplc="040C000B">
      <w:start w:val="1"/>
      <w:numFmt w:val="bullet"/>
      <w:lvlText w:val=""/>
      <w:lvlJc w:val="left"/>
      <w:pPr>
        <w:ind w:left="6450" w:hanging="360"/>
      </w:pPr>
      <w:rPr>
        <w:rFonts w:ascii="Wingdings" w:hAnsi="Wingdings" w:hint="default"/>
      </w:rPr>
    </w:lvl>
    <w:lvl w:ilvl="1" w:tplc="040C0003" w:tentative="1">
      <w:start w:val="1"/>
      <w:numFmt w:val="bullet"/>
      <w:lvlText w:val="o"/>
      <w:lvlJc w:val="left"/>
      <w:pPr>
        <w:ind w:left="7170" w:hanging="360"/>
      </w:pPr>
      <w:rPr>
        <w:rFonts w:ascii="Courier New" w:hAnsi="Courier New" w:cs="Courier New" w:hint="default"/>
      </w:rPr>
    </w:lvl>
    <w:lvl w:ilvl="2" w:tplc="040C0005" w:tentative="1">
      <w:start w:val="1"/>
      <w:numFmt w:val="bullet"/>
      <w:lvlText w:val=""/>
      <w:lvlJc w:val="left"/>
      <w:pPr>
        <w:ind w:left="7890" w:hanging="360"/>
      </w:pPr>
      <w:rPr>
        <w:rFonts w:ascii="Wingdings" w:hAnsi="Wingdings" w:hint="default"/>
      </w:rPr>
    </w:lvl>
    <w:lvl w:ilvl="3" w:tplc="040C0001" w:tentative="1">
      <w:start w:val="1"/>
      <w:numFmt w:val="bullet"/>
      <w:lvlText w:val=""/>
      <w:lvlJc w:val="left"/>
      <w:pPr>
        <w:ind w:left="8610" w:hanging="360"/>
      </w:pPr>
      <w:rPr>
        <w:rFonts w:ascii="Symbol" w:hAnsi="Symbol" w:hint="default"/>
      </w:rPr>
    </w:lvl>
    <w:lvl w:ilvl="4" w:tplc="040C0003" w:tentative="1">
      <w:start w:val="1"/>
      <w:numFmt w:val="bullet"/>
      <w:lvlText w:val="o"/>
      <w:lvlJc w:val="left"/>
      <w:pPr>
        <w:ind w:left="9330" w:hanging="360"/>
      </w:pPr>
      <w:rPr>
        <w:rFonts w:ascii="Courier New" w:hAnsi="Courier New" w:cs="Courier New" w:hint="default"/>
      </w:rPr>
    </w:lvl>
    <w:lvl w:ilvl="5" w:tplc="040C0005" w:tentative="1">
      <w:start w:val="1"/>
      <w:numFmt w:val="bullet"/>
      <w:lvlText w:val=""/>
      <w:lvlJc w:val="left"/>
      <w:pPr>
        <w:ind w:left="10050" w:hanging="360"/>
      </w:pPr>
      <w:rPr>
        <w:rFonts w:ascii="Wingdings" w:hAnsi="Wingdings" w:hint="default"/>
      </w:rPr>
    </w:lvl>
    <w:lvl w:ilvl="6" w:tplc="040C0001" w:tentative="1">
      <w:start w:val="1"/>
      <w:numFmt w:val="bullet"/>
      <w:lvlText w:val=""/>
      <w:lvlJc w:val="left"/>
      <w:pPr>
        <w:ind w:left="10770" w:hanging="360"/>
      </w:pPr>
      <w:rPr>
        <w:rFonts w:ascii="Symbol" w:hAnsi="Symbol" w:hint="default"/>
      </w:rPr>
    </w:lvl>
    <w:lvl w:ilvl="7" w:tplc="040C0003" w:tentative="1">
      <w:start w:val="1"/>
      <w:numFmt w:val="bullet"/>
      <w:lvlText w:val="o"/>
      <w:lvlJc w:val="left"/>
      <w:pPr>
        <w:ind w:left="11490" w:hanging="360"/>
      </w:pPr>
      <w:rPr>
        <w:rFonts w:ascii="Courier New" w:hAnsi="Courier New" w:cs="Courier New" w:hint="default"/>
      </w:rPr>
    </w:lvl>
    <w:lvl w:ilvl="8" w:tplc="040C0005" w:tentative="1">
      <w:start w:val="1"/>
      <w:numFmt w:val="bullet"/>
      <w:lvlText w:val=""/>
      <w:lvlJc w:val="left"/>
      <w:pPr>
        <w:ind w:left="12210" w:hanging="360"/>
      </w:pPr>
      <w:rPr>
        <w:rFonts w:ascii="Wingdings" w:hAnsi="Wingdings" w:hint="default"/>
      </w:rPr>
    </w:lvl>
  </w:abstractNum>
  <w:abstractNum w:abstractNumId="20">
    <w:nsid w:val="54227234"/>
    <w:multiLevelType w:val="hybridMultilevel"/>
    <w:tmpl w:val="8C40E390"/>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nsid w:val="58A27AE1"/>
    <w:multiLevelType w:val="hybridMultilevel"/>
    <w:tmpl w:val="92B0D544"/>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60101C8D"/>
    <w:multiLevelType w:val="hybridMultilevel"/>
    <w:tmpl w:val="8918E9C8"/>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7F093D"/>
    <w:multiLevelType w:val="hybridMultilevel"/>
    <w:tmpl w:val="BA54CB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8"/>
  </w:num>
  <w:num w:numId="3">
    <w:abstractNumId w:val="4"/>
  </w:num>
  <w:num w:numId="4">
    <w:abstractNumId w:val="22"/>
  </w:num>
  <w:num w:numId="5">
    <w:abstractNumId w:val="17"/>
  </w:num>
  <w:num w:numId="6">
    <w:abstractNumId w:val="19"/>
  </w:num>
  <w:num w:numId="7">
    <w:abstractNumId w:val="5"/>
  </w:num>
  <w:num w:numId="8">
    <w:abstractNumId w:val="8"/>
  </w:num>
  <w:num w:numId="9">
    <w:abstractNumId w:val="16"/>
  </w:num>
  <w:num w:numId="10">
    <w:abstractNumId w:val="1"/>
  </w:num>
  <w:num w:numId="11">
    <w:abstractNumId w:val="20"/>
  </w:num>
  <w:num w:numId="12">
    <w:abstractNumId w:val="10"/>
  </w:num>
  <w:num w:numId="13">
    <w:abstractNumId w:val="3"/>
  </w:num>
  <w:num w:numId="14">
    <w:abstractNumId w:val="0"/>
  </w:num>
  <w:num w:numId="15">
    <w:abstractNumId w:val="15"/>
  </w:num>
  <w:num w:numId="16">
    <w:abstractNumId w:val="2"/>
  </w:num>
  <w:num w:numId="17">
    <w:abstractNumId w:val="24"/>
  </w:num>
  <w:num w:numId="18">
    <w:abstractNumId w:val="23"/>
  </w:num>
  <w:num w:numId="19">
    <w:abstractNumId w:val="12"/>
  </w:num>
  <w:num w:numId="20">
    <w:abstractNumId w:val="13"/>
  </w:num>
  <w:num w:numId="21">
    <w:abstractNumId w:val="21"/>
  </w:num>
  <w:num w:numId="22">
    <w:abstractNumId w:val="7"/>
  </w:num>
  <w:num w:numId="23">
    <w:abstractNumId w:val="11"/>
  </w:num>
  <w:num w:numId="24">
    <w:abstractNumId w:val="6"/>
  </w:num>
  <w:num w:numId="25">
    <w:abstractNumId w:val="25"/>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F0BEC"/>
    <w:rsid w:val="000075BA"/>
    <w:rsid w:val="00015A80"/>
    <w:rsid w:val="00021FC9"/>
    <w:rsid w:val="00024A47"/>
    <w:rsid w:val="0002615E"/>
    <w:rsid w:val="000309AA"/>
    <w:rsid w:val="000408C4"/>
    <w:rsid w:val="00054101"/>
    <w:rsid w:val="00071376"/>
    <w:rsid w:val="00081CE7"/>
    <w:rsid w:val="00096DCA"/>
    <w:rsid w:val="000A378B"/>
    <w:rsid w:val="000A644A"/>
    <w:rsid w:val="000B2092"/>
    <w:rsid w:val="000B6424"/>
    <w:rsid w:val="000C5CB7"/>
    <w:rsid w:val="000C6BB9"/>
    <w:rsid w:val="000D5087"/>
    <w:rsid w:val="000E2AD8"/>
    <w:rsid w:val="000F788E"/>
    <w:rsid w:val="001168A0"/>
    <w:rsid w:val="001264F1"/>
    <w:rsid w:val="001558DE"/>
    <w:rsid w:val="00160AA3"/>
    <w:rsid w:val="00161E0B"/>
    <w:rsid w:val="00167CDE"/>
    <w:rsid w:val="00191F90"/>
    <w:rsid w:val="0019544F"/>
    <w:rsid w:val="00195C9D"/>
    <w:rsid w:val="001A2C48"/>
    <w:rsid w:val="001B1F77"/>
    <w:rsid w:val="001E1C7E"/>
    <w:rsid w:val="001E60D6"/>
    <w:rsid w:val="00231C79"/>
    <w:rsid w:val="00237CC7"/>
    <w:rsid w:val="00241CB4"/>
    <w:rsid w:val="00252219"/>
    <w:rsid w:val="002537A3"/>
    <w:rsid w:val="00284AAC"/>
    <w:rsid w:val="00292C1D"/>
    <w:rsid w:val="00295DDE"/>
    <w:rsid w:val="002A0F5F"/>
    <w:rsid w:val="002A5F35"/>
    <w:rsid w:val="002E17CC"/>
    <w:rsid w:val="002E44F1"/>
    <w:rsid w:val="002F07C8"/>
    <w:rsid w:val="00310C71"/>
    <w:rsid w:val="00312372"/>
    <w:rsid w:val="00317AD0"/>
    <w:rsid w:val="00327890"/>
    <w:rsid w:val="00330914"/>
    <w:rsid w:val="00332E7D"/>
    <w:rsid w:val="003376F2"/>
    <w:rsid w:val="003832D7"/>
    <w:rsid w:val="003923A4"/>
    <w:rsid w:val="00397AAC"/>
    <w:rsid w:val="003A4F19"/>
    <w:rsid w:val="003B182C"/>
    <w:rsid w:val="003D1AB7"/>
    <w:rsid w:val="003E400F"/>
    <w:rsid w:val="003E6A4F"/>
    <w:rsid w:val="003E6CB2"/>
    <w:rsid w:val="003E73FA"/>
    <w:rsid w:val="003F1A86"/>
    <w:rsid w:val="003F7FE3"/>
    <w:rsid w:val="00407FBC"/>
    <w:rsid w:val="00416E08"/>
    <w:rsid w:val="00424E76"/>
    <w:rsid w:val="0042538A"/>
    <w:rsid w:val="004339D5"/>
    <w:rsid w:val="00436AA4"/>
    <w:rsid w:val="004459BD"/>
    <w:rsid w:val="004532A5"/>
    <w:rsid w:val="00460254"/>
    <w:rsid w:val="00472C0E"/>
    <w:rsid w:val="00482913"/>
    <w:rsid w:val="004C02CF"/>
    <w:rsid w:val="004D2185"/>
    <w:rsid w:val="004F6E80"/>
    <w:rsid w:val="005032F5"/>
    <w:rsid w:val="00504DC1"/>
    <w:rsid w:val="00521FC7"/>
    <w:rsid w:val="0054411C"/>
    <w:rsid w:val="0055057F"/>
    <w:rsid w:val="00560F85"/>
    <w:rsid w:val="00561E00"/>
    <w:rsid w:val="00580D8E"/>
    <w:rsid w:val="005A4B01"/>
    <w:rsid w:val="005B2F8E"/>
    <w:rsid w:val="005B5D06"/>
    <w:rsid w:val="005B61B8"/>
    <w:rsid w:val="005C05B8"/>
    <w:rsid w:val="005C1259"/>
    <w:rsid w:val="005C7E7D"/>
    <w:rsid w:val="005D556B"/>
    <w:rsid w:val="005E748F"/>
    <w:rsid w:val="006014E1"/>
    <w:rsid w:val="006022A1"/>
    <w:rsid w:val="00611C9B"/>
    <w:rsid w:val="00641CB0"/>
    <w:rsid w:val="006428FF"/>
    <w:rsid w:val="00652BAE"/>
    <w:rsid w:val="00652D74"/>
    <w:rsid w:val="006543BC"/>
    <w:rsid w:val="00654679"/>
    <w:rsid w:val="0066572F"/>
    <w:rsid w:val="00672A4C"/>
    <w:rsid w:val="00684761"/>
    <w:rsid w:val="00691C07"/>
    <w:rsid w:val="006B7905"/>
    <w:rsid w:val="006C6C69"/>
    <w:rsid w:val="006D7087"/>
    <w:rsid w:val="006E112A"/>
    <w:rsid w:val="006E6600"/>
    <w:rsid w:val="006E6FCF"/>
    <w:rsid w:val="006F0BEC"/>
    <w:rsid w:val="00702B5B"/>
    <w:rsid w:val="00711907"/>
    <w:rsid w:val="00721688"/>
    <w:rsid w:val="00723538"/>
    <w:rsid w:val="0073039A"/>
    <w:rsid w:val="0073439D"/>
    <w:rsid w:val="0073768E"/>
    <w:rsid w:val="007476F4"/>
    <w:rsid w:val="00757393"/>
    <w:rsid w:val="007672F0"/>
    <w:rsid w:val="00774762"/>
    <w:rsid w:val="00776F85"/>
    <w:rsid w:val="00791816"/>
    <w:rsid w:val="00792B6F"/>
    <w:rsid w:val="00797838"/>
    <w:rsid w:val="007A090C"/>
    <w:rsid w:val="007B4CED"/>
    <w:rsid w:val="007D1F02"/>
    <w:rsid w:val="007D5111"/>
    <w:rsid w:val="007E4CEB"/>
    <w:rsid w:val="007F1244"/>
    <w:rsid w:val="007F59CA"/>
    <w:rsid w:val="00805D7B"/>
    <w:rsid w:val="0081431C"/>
    <w:rsid w:val="00835332"/>
    <w:rsid w:val="00857A1E"/>
    <w:rsid w:val="00876434"/>
    <w:rsid w:val="00882C9B"/>
    <w:rsid w:val="008872F8"/>
    <w:rsid w:val="0089066B"/>
    <w:rsid w:val="00891757"/>
    <w:rsid w:val="00893E93"/>
    <w:rsid w:val="00896610"/>
    <w:rsid w:val="008A4D8D"/>
    <w:rsid w:val="008B00E1"/>
    <w:rsid w:val="008C01AF"/>
    <w:rsid w:val="008C0860"/>
    <w:rsid w:val="008C2F33"/>
    <w:rsid w:val="008C5F67"/>
    <w:rsid w:val="008D3369"/>
    <w:rsid w:val="008D5917"/>
    <w:rsid w:val="008E7DC0"/>
    <w:rsid w:val="009052B5"/>
    <w:rsid w:val="00905C58"/>
    <w:rsid w:val="00907F50"/>
    <w:rsid w:val="00912B1B"/>
    <w:rsid w:val="00913527"/>
    <w:rsid w:val="00913C97"/>
    <w:rsid w:val="00915185"/>
    <w:rsid w:val="00923C3A"/>
    <w:rsid w:val="0095404D"/>
    <w:rsid w:val="0095553A"/>
    <w:rsid w:val="00961776"/>
    <w:rsid w:val="0097045B"/>
    <w:rsid w:val="009709F0"/>
    <w:rsid w:val="00973076"/>
    <w:rsid w:val="0098098B"/>
    <w:rsid w:val="009A0612"/>
    <w:rsid w:val="009B5DB6"/>
    <w:rsid w:val="009B66C2"/>
    <w:rsid w:val="009C328C"/>
    <w:rsid w:val="009E3FB3"/>
    <w:rsid w:val="009E47EF"/>
    <w:rsid w:val="009E7590"/>
    <w:rsid w:val="009F0902"/>
    <w:rsid w:val="009F6C92"/>
    <w:rsid w:val="00A22B04"/>
    <w:rsid w:val="00A44DBC"/>
    <w:rsid w:val="00A53145"/>
    <w:rsid w:val="00A62E17"/>
    <w:rsid w:val="00A673CE"/>
    <w:rsid w:val="00A75912"/>
    <w:rsid w:val="00AA2331"/>
    <w:rsid w:val="00AA44F1"/>
    <w:rsid w:val="00AB424A"/>
    <w:rsid w:val="00AC2D76"/>
    <w:rsid w:val="00AD2F09"/>
    <w:rsid w:val="00AF6162"/>
    <w:rsid w:val="00AF6439"/>
    <w:rsid w:val="00B003D8"/>
    <w:rsid w:val="00B011DA"/>
    <w:rsid w:val="00B112E3"/>
    <w:rsid w:val="00B12AF0"/>
    <w:rsid w:val="00B13638"/>
    <w:rsid w:val="00B1460E"/>
    <w:rsid w:val="00B667BD"/>
    <w:rsid w:val="00B66B32"/>
    <w:rsid w:val="00B80622"/>
    <w:rsid w:val="00B86D83"/>
    <w:rsid w:val="00BA48C5"/>
    <w:rsid w:val="00BB6639"/>
    <w:rsid w:val="00BC273D"/>
    <w:rsid w:val="00BC2F14"/>
    <w:rsid w:val="00BD0189"/>
    <w:rsid w:val="00BD653F"/>
    <w:rsid w:val="00BE6C18"/>
    <w:rsid w:val="00C20DF6"/>
    <w:rsid w:val="00C31755"/>
    <w:rsid w:val="00C329BA"/>
    <w:rsid w:val="00C51D23"/>
    <w:rsid w:val="00C55648"/>
    <w:rsid w:val="00C74EEB"/>
    <w:rsid w:val="00CA30D1"/>
    <w:rsid w:val="00CC0DBA"/>
    <w:rsid w:val="00CC5B04"/>
    <w:rsid w:val="00D02550"/>
    <w:rsid w:val="00D116F5"/>
    <w:rsid w:val="00D171B6"/>
    <w:rsid w:val="00D23CF3"/>
    <w:rsid w:val="00D23DF7"/>
    <w:rsid w:val="00D26D38"/>
    <w:rsid w:val="00D271A3"/>
    <w:rsid w:val="00D444AB"/>
    <w:rsid w:val="00D467F1"/>
    <w:rsid w:val="00D53927"/>
    <w:rsid w:val="00D55362"/>
    <w:rsid w:val="00D73088"/>
    <w:rsid w:val="00D752F3"/>
    <w:rsid w:val="00D75E42"/>
    <w:rsid w:val="00DA0482"/>
    <w:rsid w:val="00DA2AF1"/>
    <w:rsid w:val="00DB3701"/>
    <w:rsid w:val="00DC69C2"/>
    <w:rsid w:val="00DC734C"/>
    <w:rsid w:val="00DE2350"/>
    <w:rsid w:val="00DE75B7"/>
    <w:rsid w:val="00E12A16"/>
    <w:rsid w:val="00E17AF0"/>
    <w:rsid w:val="00E20B89"/>
    <w:rsid w:val="00E2205A"/>
    <w:rsid w:val="00E22BBD"/>
    <w:rsid w:val="00E23840"/>
    <w:rsid w:val="00E268B9"/>
    <w:rsid w:val="00E327BD"/>
    <w:rsid w:val="00E41AAF"/>
    <w:rsid w:val="00E4577D"/>
    <w:rsid w:val="00E72B49"/>
    <w:rsid w:val="00E73AEE"/>
    <w:rsid w:val="00E904F2"/>
    <w:rsid w:val="00EA4CF4"/>
    <w:rsid w:val="00EB51CD"/>
    <w:rsid w:val="00EB69CA"/>
    <w:rsid w:val="00EC2315"/>
    <w:rsid w:val="00EE395D"/>
    <w:rsid w:val="00EE7E76"/>
    <w:rsid w:val="00EF03D1"/>
    <w:rsid w:val="00EF154A"/>
    <w:rsid w:val="00EF4322"/>
    <w:rsid w:val="00F04163"/>
    <w:rsid w:val="00F20610"/>
    <w:rsid w:val="00F26E94"/>
    <w:rsid w:val="00F3485B"/>
    <w:rsid w:val="00F80731"/>
    <w:rsid w:val="00F93535"/>
    <w:rsid w:val="00F93D75"/>
    <w:rsid w:val="00FA16B7"/>
    <w:rsid w:val="00FA5468"/>
    <w:rsid w:val="00FA584F"/>
    <w:rsid w:val="00FC55FC"/>
    <w:rsid w:val="00FD519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77D"/>
  </w:style>
  <w:style w:type="paragraph" w:styleId="Titre1">
    <w:name w:val="heading 1"/>
    <w:basedOn w:val="Normal"/>
    <w:next w:val="Normal"/>
    <w:link w:val="Titre1Car"/>
    <w:uiPriority w:val="9"/>
    <w:qFormat/>
    <w:rsid w:val="00B011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011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unhideWhenUsed/>
    <w:qFormat/>
    <w:rsid w:val="00B011DA"/>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1D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011DA"/>
    <w:pPr>
      <w:ind w:left="720"/>
      <w:contextualSpacing/>
    </w:pPr>
    <w:rPr>
      <w:sz w:val="28"/>
    </w:rPr>
  </w:style>
  <w:style w:type="paragraph" w:customStyle="1" w:styleId="TitreDocument">
    <w:name w:val="TitreDocument"/>
    <w:basedOn w:val="Titre"/>
    <w:next w:val="Texte"/>
    <w:qFormat/>
    <w:rsid w:val="00B011DA"/>
    <w:pPr>
      <w:jc w:val="center"/>
    </w:pPr>
  </w:style>
  <w:style w:type="paragraph" w:styleId="Titre">
    <w:name w:val="Title"/>
    <w:basedOn w:val="Normal"/>
    <w:next w:val="Normal"/>
    <w:link w:val="TitreCar"/>
    <w:uiPriority w:val="10"/>
    <w:qFormat/>
    <w:rsid w:val="00B011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011DA"/>
    <w:rPr>
      <w:rFonts w:asciiTheme="majorHAnsi" w:eastAsiaTheme="majorEastAsia" w:hAnsiTheme="majorHAnsi" w:cstheme="majorBidi"/>
      <w:color w:val="17365D" w:themeColor="text2" w:themeShade="BF"/>
      <w:spacing w:val="5"/>
      <w:kern w:val="28"/>
      <w:sz w:val="52"/>
      <w:szCs w:val="52"/>
    </w:rPr>
  </w:style>
  <w:style w:type="paragraph" w:customStyle="1" w:styleId="CitationPerso">
    <w:name w:val="CitationPerso"/>
    <w:basedOn w:val="Citation"/>
    <w:rsid w:val="001168A0"/>
  </w:style>
  <w:style w:type="paragraph" w:styleId="Citation">
    <w:name w:val="Quote"/>
    <w:basedOn w:val="Normal"/>
    <w:next w:val="Normal"/>
    <w:link w:val="CitationCar"/>
    <w:uiPriority w:val="29"/>
    <w:qFormat/>
    <w:rsid w:val="00B011DA"/>
    <w:rPr>
      <w:i/>
      <w:iCs/>
      <w:color w:val="000000" w:themeColor="text1"/>
    </w:rPr>
  </w:style>
  <w:style w:type="character" w:customStyle="1" w:styleId="CitationCar">
    <w:name w:val="Citation Car"/>
    <w:basedOn w:val="Policepardfaut"/>
    <w:link w:val="Citation"/>
    <w:uiPriority w:val="29"/>
    <w:rsid w:val="00B011DA"/>
    <w:rPr>
      <w:i/>
      <w:iCs/>
      <w:color w:val="000000" w:themeColor="text1"/>
    </w:rPr>
  </w:style>
  <w:style w:type="character" w:customStyle="1" w:styleId="Titre2Car">
    <w:name w:val="Titre 2 Car"/>
    <w:basedOn w:val="Policepardfaut"/>
    <w:link w:val="Titre2"/>
    <w:uiPriority w:val="9"/>
    <w:rsid w:val="00B011D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011DA"/>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semiHidden/>
    <w:unhideWhenUsed/>
    <w:rsid w:val="001168A0"/>
    <w:pPr>
      <w:tabs>
        <w:tab w:val="center" w:pos="4536"/>
        <w:tab w:val="right" w:pos="9072"/>
      </w:tabs>
    </w:pPr>
  </w:style>
  <w:style w:type="character" w:customStyle="1" w:styleId="En-tteCar">
    <w:name w:val="En-tête Car"/>
    <w:basedOn w:val="Policepardfaut"/>
    <w:link w:val="En-tte"/>
    <w:uiPriority w:val="99"/>
    <w:semiHidden/>
    <w:rsid w:val="001168A0"/>
  </w:style>
  <w:style w:type="paragraph" w:styleId="Pieddepage">
    <w:name w:val="footer"/>
    <w:basedOn w:val="Normal"/>
    <w:link w:val="PieddepageCar"/>
    <w:uiPriority w:val="99"/>
    <w:unhideWhenUsed/>
    <w:rsid w:val="001168A0"/>
    <w:pPr>
      <w:tabs>
        <w:tab w:val="center" w:pos="4536"/>
        <w:tab w:val="right" w:pos="9072"/>
      </w:tabs>
    </w:pPr>
  </w:style>
  <w:style w:type="character" w:customStyle="1" w:styleId="PieddepageCar">
    <w:name w:val="Pied de page Car"/>
    <w:basedOn w:val="Policepardfaut"/>
    <w:link w:val="Pieddepage"/>
    <w:uiPriority w:val="99"/>
    <w:rsid w:val="001168A0"/>
  </w:style>
  <w:style w:type="character" w:styleId="lev">
    <w:name w:val="Strong"/>
    <w:basedOn w:val="Policepardfaut"/>
    <w:uiPriority w:val="22"/>
    <w:qFormat/>
    <w:rsid w:val="00B011DA"/>
    <w:rPr>
      <w:b/>
      <w:bCs/>
    </w:rPr>
  </w:style>
  <w:style w:type="character" w:styleId="Accentuation">
    <w:name w:val="Emphasis"/>
    <w:basedOn w:val="Policepardfaut"/>
    <w:uiPriority w:val="20"/>
    <w:qFormat/>
    <w:rsid w:val="00B011DA"/>
    <w:rPr>
      <w:i/>
      <w:iCs/>
    </w:rPr>
  </w:style>
  <w:style w:type="table" w:styleId="Grilledutableau">
    <w:name w:val="Table Grid"/>
    <w:basedOn w:val="TableauNormal"/>
    <w:uiPriority w:val="59"/>
    <w:rsid w:val="001168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aliases w:val="Sous-Titre"/>
    <w:basedOn w:val="Texte"/>
    <w:next w:val="Texte"/>
    <w:link w:val="SansinterligneCar"/>
    <w:uiPriority w:val="1"/>
    <w:qFormat/>
    <w:rsid w:val="00B011DA"/>
    <w:rPr>
      <w:rFonts w:asciiTheme="majorHAnsi" w:hAnsiTheme="majorHAnsi"/>
      <w:i/>
      <w:color w:val="365F91" w:themeColor="accent1" w:themeShade="BF"/>
      <w:u w:val="single"/>
    </w:rPr>
  </w:style>
  <w:style w:type="paragraph" w:customStyle="1" w:styleId="Texte">
    <w:name w:val="Texte"/>
    <w:basedOn w:val="Normal"/>
    <w:link w:val="TexteCar"/>
    <w:qFormat/>
    <w:rsid w:val="00B011DA"/>
    <w:pPr>
      <w:jc w:val="both"/>
    </w:pPr>
    <w:rPr>
      <w:sz w:val="28"/>
      <w:szCs w:val="28"/>
    </w:rPr>
  </w:style>
  <w:style w:type="character" w:customStyle="1" w:styleId="SansinterligneCar">
    <w:name w:val="Sans interligne Car"/>
    <w:aliases w:val="Sous-Titre Car"/>
    <w:basedOn w:val="Policepardfaut"/>
    <w:link w:val="Sansinterligne"/>
    <w:uiPriority w:val="1"/>
    <w:rsid w:val="00B011DA"/>
    <w:rPr>
      <w:rFonts w:asciiTheme="majorHAnsi" w:hAnsiTheme="majorHAnsi"/>
      <w:i/>
      <w:color w:val="365F91" w:themeColor="accent1" w:themeShade="BF"/>
      <w:sz w:val="28"/>
      <w:szCs w:val="28"/>
      <w:u w:val="single"/>
    </w:rPr>
  </w:style>
  <w:style w:type="character" w:customStyle="1" w:styleId="TexteCar">
    <w:name w:val="Texte Car"/>
    <w:basedOn w:val="Policepardfaut"/>
    <w:link w:val="Texte"/>
    <w:rsid w:val="00B011DA"/>
    <w:rPr>
      <w:sz w:val="28"/>
      <w:szCs w:val="28"/>
    </w:rPr>
  </w:style>
  <w:style w:type="paragraph" w:customStyle="1" w:styleId="Algorithmique">
    <w:name w:val="Algorithmique"/>
    <w:basedOn w:val="Texte"/>
    <w:qFormat/>
    <w:rsid w:val="00B011DA"/>
    <w:pPr>
      <w:jc w:val="left"/>
    </w:pPr>
    <w:rPr>
      <w:rFonts w:ascii="Consolas" w:hAnsi="Consolas"/>
      <w:sz w:val="24"/>
    </w:rPr>
  </w:style>
  <w:style w:type="paragraph" w:styleId="TM1">
    <w:name w:val="toc 1"/>
    <w:basedOn w:val="Normal"/>
    <w:next w:val="Normal"/>
    <w:autoRedefine/>
    <w:uiPriority w:val="39"/>
    <w:unhideWhenUsed/>
    <w:qFormat/>
    <w:rsid w:val="00B011DA"/>
    <w:pPr>
      <w:spacing w:before="120" w:after="120"/>
    </w:pPr>
    <w:rPr>
      <w:b/>
      <w:bCs/>
      <w:caps/>
      <w:sz w:val="20"/>
      <w:szCs w:val="20"/>
    </w:rPr>
  </w:style>
  <w:style w:type="paragraph" w:styleId="TM2">
    <w:name w:val="toc 2"/>
    <w:basedOn w:val="Normal"/>
    <w:next w:val="Normal"/>
    <w:autoRedefine/>
    <w:uiPriority w:val="39"/>
    <w:unhideWhenUsed/>
    <w:qFormat/>
    <w:rsid w:val="00B011DA"/>
    <w:pPr>
      <w:ind w:left="220"/>
    </w:pPr>
    <w:rPr>
      <w:smallCaps/>
      <w:sz w:val="20"/>
      <w:szCs w:val="20"/>
    </w:rPr>
  </w:style>
  <w:style w:type="paragraph" w:styleId="TM3">
    <w:name w:val="toc 3"/>
    <w:basedOn w:val="Normal"/>
    <w:next w:val="Normal"/>
    <w:autoRedefine/>
    <w:uiPriority w:val="39"/>
    <w:unhideWhenUsed/>
    <w:qFormat/>
    <w:rsid w:val="00B011DA"/>
    <w:pPr>
      <w:ind w:left="440"/>
    </w:pPr>
    <w:rPr>
      <w:i/>
      <w:iCs/>
      <w:sz w:val="20"/>
      <w:szCs w:val="20"/>
    </w:rPr>
  </w:style>
  <w:style w:type="paragraph" w:styleId="En-ttedetabledesmatires">
    <w:name w:val="TOC Heading"/>
    <w:basedOn w:val="Titre1"/>
    <w:next w:val="Normal"/>
    <w:uiPriority w:val="39"/>
    <w:unhideWhenUsed/>
    <w:qFormat/>
    <w:rsid w:val="00B011DA"/>
    <w:pPr>
      <w:spacing w:line="276" w:lineRule="auto"/>
      <w:outlineLvl w:val="9"/>
    </w:pPr>
  </w:style>
  <w:style w:type="character" w:styleId="Textedelespacerserv">
    <w:name w:val="Placeholder Text"/>
    <w:basedOn w:val="Policepardfaut"/>
    <w:uiPriority w:val="99"/>
    <w:semiHidden/>
    <w:rsid w:val="00AB424A"/>
    <w:rPr>
      <w:color w:val="808080"/>
    </w:rPr>
  </w:style>
  <w:style w:type="paragraph" w:styleId="Textedebulles">
    <w:name w:val="Balloon Text"/>
    <w:basedOn w:val="Normal"/>
    <w:link w:val="TextedebullesCar"/>
    <w:uiPriority w:val="99"/>
    <w:semiHidden/>
    <w:unhideWhenUsed/>
    <w:rsid w:val="00AB424A"/>
    <w:rPr>
      <w:rFonts w:ascii="Tahoma" w:hAnsi="Tahoma" w:cs="Tahoma"/>
      <w:sz w:val="16"/>
      <w:szCs w:val="16"/>
    </w:rPr>
  </w:style>
  <w:style w:type="character" w:customStyle="1" w:styleId="TextedebullesCar">
    <w:name w:val="Texte de bulles Car"/>
    <w:basedOn w:val="Policepardfaut"/>
    <w:link w:val="Textedebulles"/>
    <w:uiPriority w:val="99"/>
    <w:semiHidden/>
    <w:rsid w:val="00AB424A"/>
    <w:rPr>
      <w:rFonts w:ascii="Tahoma" w:hAnsi="Tahoma" w:cs="Tahoma"/>
      <w:sz w:val="16"/>
      <w:szCs w:val="16"/>
    </w:rPr>
  </w:style>
  <w:style w:type="table" w:styleId="Listeclaire-Accent3">
    <w:name w:val="Light List Accent 3"/>
    <w:basedOn w:val="TableauNormal"/>
    <w:uiPriority w:val="61"/>
    <w:rsid w:val="00310C71"/>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Ombrageclair1">
    <w:name w:val="Ombrage clair1"/>
    <w:basedOn w:val="TableauNormal"/>
    <w:uiPriority w:val="60"/>
    <w:rsid w:val="00292C1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3">
    <w:name w:val="Light Shading Accent 3"/>
    <w:basedOn w:val="TableauNormal"/>
    <w:uiPriority w:val="60"/>
    <w:rsid w:val="00292C1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moyenne1-Accent3">
    <w:name w:val="Medium Shading 1 Accent 3"/>
    <w:basedOn w:val="TableauNormal"/>
    <w:uiPriority w:val="63"/>
    <w:rsid w:val="005B61B8"/>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illeclaire-Accent3">
    <w:name w:val="Light Grid Accent 3"/>
    <w:basedOn w:val="TableauNormal"/>
    <w:uiPriority w:val="62"/>
    <w:rsid w:val="005B61B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M4">
    <w:name w:val="toc 4"/>
    <w:basedOn w:val="Normal"/>
    <w:next w:val="Normal"/>
    <w:autoRedefine/>
    <w:uiPriority w:val="39"/>
    <w:unhideWhenUsed/>
    <w:rsid w:val="00F3485B"/>
    <w:pPr>
      <w:ind w:left="660"/>
    </w:pPr>
    <w:rPr>
      <w:sz w:val="18"/>
      <w:szCs w:val="18"/>
    </w:rPr>
  </w:style>
  <w:style w:type="paragraph" w:styleId="TM5">
    <w:name w:val="toc 5"/>
    <w:basedOn w:val="Normal"/>
    <w:next w:val="Normal"/>
    <w:autoRedefine/>
    <w:uiPriority w:val="39"/>
    <w:unhideWhenUsed/>
    <w:rsid w:val="00F3485B"/>
    <w:pPr>
      <w:ind w:left="880"/>
    </w:pPr>
    <w:rPr>
      <w:sz w:val="18"/>
      <w:szCs w:val="18"/>
    </w:rPr>
  </w:style>
  <w:style w:type="paragraph" w:styleId="TM6">
    <w:name w:val="toc 6"/>
    <w:basedOn w:val="Normal"/>
    <w:next w:val="Normal"/>
    <w:autoRedefine/>
    <w:uiPriority w:val="39"/>
    <w:unhideWhenUsed/>
    <w:rsid w:val="00F3485B"/>
    <w:pPr>
      <w:ind w:left="1100"/>
    </w:pPr>
    <w:rPr>
      <w:sz w:val="18"/>
      <w:szCs w:val="18"/>
    </w:rPr>
  </w:style>
  <w:style w:type="paragraph" w:styleId="TM7">
    <w:name w:val="toc 7"/>
    <w:basedOn w:val="Normal"/>
    <w:next w:val="Normal"/>
    <w:autoRedefine/>
    <w:uiPriority w:val="39"/>
    <w:unhideWhenUsed/>
    <w:rsid w:val="00F3485B"/>
    <w:pPr>
      <w:ind w:left="1320"/>
    </w:pPr>
    <w:rPr>
      <w:sz w:val="18"/>
      <w:szCs w:val="18"/>
    </w:rPr>
  </w:style>
  <w:style w:type="paragraph" w:styleId="TM8">
    <w:name w:val="toc 8"/>
    <w:basedOn w:val="Normal"/>
    <w:next w:val="Normal"/>
    <w:autoRedefine/>
    <w:uiPriority w:val="39"/>
    <w:unhideWhenUsed/>
    <w:rsid w:val="00F3485B"/>
    <w:pPr>
      <w:ind w:left="1540"/>
    </w:pPr>
    <w:rPr>
      <w:sz w:val="18"/>
      <w:szCs w:val="18"/>
    </w:rPr>
  </w:style>
  <w:style w:type="paragraph" w:styleId="TM9">
    <w:name w:val="toc 9"/>
    <w:basedOn w:val="Normal"/>
    <w:next w:val="Normal"/>
    <w:autoRedefine/>
    <w:uiPriority w:val="39"/>
    <w:unhideWhenUsed/>
    <w:rsid w:val="00F3485B"/>
    <w:pPr>
      <w:ind w:left="1760"/>
    </w:pPr>
    <w:rPr>
      <w:sz w:val="18"/>
      <w:szCs w:val="18"/>
    </w:rPr>
  </w:style>
  <w:style w:type="character" w:styleId="Lienhypertexte">
    <w:name w:val="Hyperlink"/>
    <w:basedOn w:val="Policepardfaut"/>
    <w:uiPriority w:val="99"/>
    <w:unhideWhenUsed/>
    <w:rsid w:val="00F3485B"/>
    <w:rPr>
      <w:color w:val="0000FF" w:themeColor="hyperlink"/>
      <w:u w:val="single"/>
    </w:rPr>
  </w:style>
  <w:style w:type="table" w:styleId="Trameclaire-Accent2">
    <w:name w:val="Light Shading Accent 2"/>
    <w:basedOn w:val="TableauNormal"/>
    <w:uiPriority w:val="60"/>
    <w:rsid w:val="009052B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F75AC-A5E5-4944-9284-4BA30858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2794</Words>
  <Characters>15372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Formulaire de Compta</vt:lpstr>
    </vt:vector>
  </TitlesOfParts>
  <Company>EISTI</Company>
  <LinksUpToDate>false</LinksUpToDate>
  <CharactersWithSpaces>18130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Compta</dc:title>
  <dc:subject>Notions de compta</dc:subject>
  <dc:creator>Thibault Coudert</dc:creator>
  <cp:keywords/>
  <dc:description/>
  <cp:lastModifiedBy>Administrator</cp:lastModifiedBy>
  <cp:revision>86</cp:revision>
  <cp:lastPrinted>2010-01-13T13:10:00Z</cp:lastPrinted>
  <dcterms:created xsi:type="dcterms:W3CDTF">2009-12-20T16:50:00Z</dcterms:created>
  <dcterms:modified xsi:type="dcterms:W3CDTF">2010-02-24T18:59:00Z</dcterms:modified>
  <cp:contentStatus/>
</cp:coreProperties>
</file>