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B3" w:rsidRDefault="009311B3" w:rsidP="002A378A">
      <w:pPr>
        <w:jc w:val="center"/>
        <w:rPr>
          <w:b/>
          <w:sz w:val="24"/>
          <w:szCs w:val="24"/>
          <w:lang w:val="fr-FR"/>
        </w:rPr>
      </w:pPr>
    </w:p>
    <w:p w:rsidR="004850EA" w:rsidRPr="00B07AA0" w:rsidRDefault="002A378A" w:rsidP="002A378A">
      <w:pPr>
        <w:jc w:val="center"/>
        <w:rPr>
          <w:b/>
          <w:sz w:val="24"/>
          <w:szCs w:val="24"/>
          <w:lang w:val="fr-FR"/>
        </w:rPr>
      </w:pPr>
      <w:r w:rsidRPr="00B07AA0">
        <w:rPr>
          <w:b/>
          <w:sz w:val="24"/>
          <w:szCs w:val="24"/>
          <w:lang w:val="fr-FR"/>
        </w:rPr>
        <w:t>EXAMEN DE COMPTABILITE ANALYTIQUE</w:t>
      </w:r>
    </w:p>
    <w:p w:rsidR="002A378A" w:rsidRPr="00B07AA0" w:rsidRDefault="00B07AA0" w:rsidP="002A378A">
      <w:pPr>
        <w:jc w:val="center"/>
        <w:rPr>
          <w:b/>
          <w:sz w:val="24"/>
          <w:szCs w:val="24"/>
          <w:lang w:val="fr-FR"/>
        </w:rPr>
      </w:pPr>
      <w:r w:rsidRPr="00B07AA0">
        <w:rPr>
          <w:b/>
          <w:sz w:val="24"/>
          <w:szCs w:val="24"/>
          <w:lang w:val="fr-FR"/>
        </w:rPr>
        <w:t>AVRIL 2012</w:t>
      </w:r>
    </w:p>
    <w:p w:rsidR="00D20010" w:rsidRPr="00B07AA0" w:rsidRDefault="002A378A">
      <w:pPr>
        <w:rPr>
          <w:b/>
          <w:sz w:val="24"/>
          <w:szCs w:val="24"/>
          <w:lang w:val="fr-FR"/>
        </w:rPr>
      </w:pPr>
      <w:r w:rsidRPr="00B07AA0">
        <w:rPr>
          <w:b/>
          <w:sz w:val="24"/>
          <w:szCs w:val="24"/>
          <w:lang w:val="fr-FR"/>
        </w:rPr>
        <w:t>Durée : 2 heures</w:t>
      </w:r>
      <w:r w:rsidR="008D55C5">
        <w:rPr>
          <w:b/>
          <w:sz w:val="24"/>
          <w:szCs w:val="24"/>
          <w:lang w:val="fr-FR"/>
        </w:rPr>
        <w:t xml:space="preserve"> 30</w:t>
      </w:r>
    </w:p>
    <w:p w:rsidR="002A378A" w:rsidRDefault="002A378A">
      <w:pPr>
        <w:rPr>
          <w:b/>
          <w:sz w:val="24"/>
          <w:szCs w:val="24"/>
          <w:lang w:val="fr-FR"/>
        </w:rPr>
      </w:pPr>
      <w:r w:rsidRPr="00B07AA0">
        <w:rPr>
          <w:b/>
          <w:sz w:val="24"/>
          <w:szCs w:val="24"/>
          <w:lang w:val="fr-FR"/>
        </w:rPr>
        <w:t>Documents autorisés, ordinateur  permis  sauf internet</w:t>
      </w:r>
    </w:p>
    <w:p w:rsidR="009448ED" w:rsidRPr="009448ED" w:rsidRDefault="009448ED">
      <w:pPr>
        <w:rPr>
          <w:b/>
          <w:sz w:val="24"/>
          <w:szCs w:val="24"/>
          <w:u w:val="single"/>
          <w:lang w:val="fr-FR"/>
        </w:rPr>
      </w:pPr>
      <w:r w:rsidRPr="009448ED">
        <w:rPr>
          <w:b/>
          <w:sz w:val="24"/>
          <w:szCs w:val="24"/>
          <w:u w:val="single"/>
          <w:lang w:val="fr-FR"/>
        </w:rPr>
        <w:t>1</w:t>
      </w:r>
      <w:r w:rsidRPr="009448ED">
        <w:rPr>
          <w:b/>
          <w:sz w:val="24"/>
          <w:szCs w:val="24"/>
          <w:u w:val="single"/>
          <w:vertAlign w:val="superscript"/>
          <w:lang w:val="fr-FR"/>
        </w:rPr>
        <w:t>er</w:t>
      </w:r>
      <w:r w:rsidRPr="009448ED">
        <w:rPr>
          <w:b/>
          <w:sz w:val="24"/>
          <w:szCs w:val="24"/>
          <w:u w:val="single"/>
          <w:lang w:val="fr-FR"/>
        </w:rPr>
        <w:t xml:space="preserve"> exercice (15 points)</w:t>
      </w:r>
    </w:p>
    <w:p w:rsidR="002A378A" w:rsidRPr="00B07AA0" w:rsidRDefault="002A378A">
      <w:p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 xml:space="preserve">Le processus de fabrication de l’entreprise </w:t>
      </w:r>
      <w:r w:rsidR="00B07AA0" w:rsidRPr="00B07AA0">
        <w:rPr>
          <w:sz w:val="24"/>
          <w:szCs w:val="24"/>
          <w:lang w:val="fr-FR"/>
        </w:rPr>
        <w:t xml:space="preserve">LIRVA </w:t>
      </w:r>
      <w:r w:rsidRPr="00B07AA0">
        <w:rPr>
          <w:sz w:val="24"/>
          <w:szCs w:val="24"/>
          <w:lang w:val="fr-FR"/>
        </w:rPr>
        <w:t xml:space="preserve"> comprend les différents stades suivants :</w:t>
      </w:r>
    </w:p>
    <w:p w:rsidR="002A378A" w:rsidRPr="00B07AA0" w:rsidRDefault="002A378A" w:rsidP="002A378A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>Dans un Atelier A, on fabrique à partir d’une matière première M1, un produit semi-fini non stocké ;</w:t>
      </w:r>
    </w:p>
    <w:p w:rsidR="002A378A" w:rsidRPr="00B07AA0" w:rsidRDefault="002A378A" w:rsidP="002A378A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>Dans un atelier B, on adjoint au produit semi-fini une matière première M2 et on obtient le produit fini P.</w:t>
      </w:r>
    </w:p>
    <w:p w:rsidR="002A378A" w:rsidRPr="00B07AA0" w:rsidRDefault="002A378A" w:rsidP="002A378A">
      <w:p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>Les éléments incorporables du mois de juin sont les suivants :</w:t>
      </w:r>
    </w:p>
    <w:p w:rsidR="002A378A" w:rsidRPr="00B07AA0" w:rsidRDefault="002A378A" w:rsidP="002A378A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>Stocks au 1</w:t>
      </w:r>
      <w:r w:rsidRPr="00B07AA0">
        <w:rPr>
          <w:sz w:val="24"/>
          <w:szCs w:val="24"/>
          <w:vertAlign w:val="superscript"/>
          <w:lang w:val="fr-FR"/>
        </w:rPr>
        <w:t>er</w:t>
      </w:r>
      <w:r w:rsidRPr="00B07AA0">
        <w:rPr>
          <w:sz w:val="24"/>
          <w:szCs w:val="24"/>
          <w:lang w:val="fr-FR"/>
        </w:rPr>
        <w:t xml:space="preserve"> juin :</w:t>
      </w:r>
    </w:p>
    <w:p w:rsidR="002A378A" w:rsidRPr="00B07AA0" w:rsidRDefault="002A378A" w:rsidP="002A378A">
      <w:pPr>
        <w:pStyle w:val="Paragraphedeliste"/>
        <w:numPr>
          <w:ilvl w:val="1"/>
          <w:numId w:val="2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>Matière M1</w:t>
      </w:r>
      <w:r w:rsidRPr="00B07AA0">
        <w:rPr>
          <w:sz w:val="24"/>
          <w:szCs w:val="24"/>
          <w:lang w:val="fr-FR"/>
        </w:rPr>
        <w:tab/>
      </w:r>
      <w:r w:rsidR="00797E00" w:rsidRPr="00B07AA0">
        <w:rPr>
          <w:sz w:val="24"/>
          <w:szCs w:val="24"/>
          <w:lang w:val="fr-FR"/>
        </w:rPr>
        <w:tab/>
      </w:r>
      <w:r w:rsidR="00116CD0">
        <w:rPr>
          <w:sz w:val="24"/>
          <w:szCs w:val="24"/>
          <w:lang w:val="fr-FR"/>
        </w:rPr>
        <w:t>8</w:t>
      </w:r>
      <w:r w:rsidRPr="00B07AA0">
        <w:rPr>
          <w:sz w:val="24"/>
          <w:szCs w:val="24"/>
          <w:lang w:val="fr-FR"/>
        </w:rPr>
        <w:t>00 kg à 5,36€</w:t>
      </w:r>
    </w:p>
    <w:p w:rsidR="002A378A" w:rsidRPr="00B07AA0" w:rsidRDefault="002A378A" w:rsidP="002A378A">
      <w:pPr>
        <w:pStyle w:val="Paragraphedeliste"/>
        <w:numPr>
          <w:ilvl w:val="1"/>
          <w:numId w:val="2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>Matière M2</w:t>
      </w:r>
      <w:r w:rsidRPr="00B07AA0">
        <w:rPr>
          <w:sz w:val="24"/>
          <w:szCs w:val="24"/>
          <w:lang w:val="fr-FR"/>
        </w:rPr>
        <w:tab/>
      </w:r>
      <w:r w:rsidR="00797E00" w:rsidRPr="00B07AA0">
        <w:rPr>
          <w:sz w:val="24"/>
          <w:szCs w:val="24"/>
          <w:lang w:val="fr-FR"/>
        </w:rPr>
        <w:tab/>
      </w:r>
      <w:r w:rsidRPr="00B07AA0">
        <w:rPr>
          <w:sz w:val="24"/>
          <w:szCs w:val="24"/>
          <w:lang w:val="fr-FR"/>
        </w:rPr>
        <w:t>100kg à 8,6€</w:t>
      </w:r>
    </w:p>
    <w:p w:rsidR="002A378A" w:rsidRPr="00B07AA0" w:rsidRDefault="002A378A" w:rsidP="002A378A">
      <w:pPr>
        <w:pStyle w:val="Paragraphedeliste"/>
        <w:numPr>
          <w:ilvl w:val="1"/>
          <w:numId w:val="2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>Produit fini P</w:t>
      </w:r>
      <w:r w:rsidRPr="00B07AA0">
        <w:rPr>
          <w:sz w:val="24"/>
          <w:szCs w:val="24"/>
          <w:lang w:val="fr-FR"/>
        </w:rPr>
        <w:tab/>
      </w:r>
      <w:r w:rsidR="00797E00" w:rsidRPr="00B07AA0">
        <w:rPr>
          <w:sz w:val="24"/>
          <w:szCs w:val="24"/>
          <w:lang w:val="fr-FR"/>
        </w:rPr>
        <w:tab/>
      </w:r>
      <w:r w:rsidRPr="00B07AA0">
        <w:rPr>
          <w:sz w:val="24"/>
          <w:szCs w:val="24"/>
          <w:lang w:val="fr-FR"/>
        </w:rPr>
        <w:t>500 kg à 32 €</w:t>
      </w:r>
    </w:p>
    <w:p w:rsidR="00797E00" w:rsidRPr="00B07AA0" w:rsidRDefault="00797E00" w:rsidP="00797E00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>Achats :</w:t>
      </w:r>
    </w:p>
    <w:p w:rsidR="00797E00" w:rsidRPr="00B07AA0" w:rsidRDefault="00116CD0" w:rsidP="00797E00">
      <w:pPr>
        <w:pStyle w:val="Paragraphedeliste"/>
        <w:numPr>
          <w:ilvl w:val="1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Matière M1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1 3</w:t>
      </w:r>
      <w:r w:rsidR="00B07AA0" w:rsidRPr="00B07AA0">
        <w:rPr>
          <w:sz w:val="24"/>
          <w:szCs w:val="24"/>
          <w:lang w:val="fr-FR"/>
        </w:rPr>
        <w:t>00kg à 5</w:t>
      </w:r>
      <w:r w:rsidR="00797E00" w:rsidRPr="00B07AA0">
        <w:rPr>
          <w:sz w:val="24"/>
          <w:szCs w:val="24"/>
          <w:lang w:val="fr-FR"/>
        </w:rPr>
        <w:t>€</w:t>
      </w:r>
    </w:p>
    <w:p w:rsidR="00797E00" w:rsidRPr="00B07AA0" w:rsidRDefault="00797E00" w:rsidP="00797E00">
      <w:pPr>
        <w:pStyle w:val="Paragraphedeliste"/>
        <w:numPr>
          <w:ilvl w:val="1"/>
          <w:numId w:val="2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>Matière M2</w:t>
      </w:r>
      <w:r w:rsidRPr="00B07AA0">
        <w:rPr>
          <w:sz w:val="24"/>
          <w:szCs w:val="24"/>
          <w:lang w:val="fr-FR"/>
        </w:rPr>
        <w:tab/>
      </w:r>
      <w:r w:rsidRPr="00B07AA0">
        <w:rPr>
          <w:sz w:val="24"/>
          <w:szCs w:val="24"/>
          <w:lang w:val="fr-FR"/>
        </w:rPr>
        <w:tab/>
        <w:t>1000kg à 8,2€</w:t>
      </w:r>
    </w:p>
    <w:p w:rsidR="00797E00" w:rsidRPr="00B07AA0" w:rsidRDefault="00797E00" w:rsidP="00797E00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 xml:space="preserve">Consommation de matières dans les ateliers :  </w:t>
      </w:r>
    </w:p>
    <w:p w:rsidR="00797E00" w:rsidRPr="00B07AA0" w:rsidRDefault="00797E00" w:rsidP="00797E00">
      <w:pPr>
        <w:pStyle w:val="Paragraphedeliste"/>
        <w:numPr>
          <w:ilvl w:val="1"/>
          <w:numId w:val="2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>Matière M1</w:t>
      </w:r>
      <w:r w:rsidRPr="00B07AA0">
        <w:rPr>
          <w:sz w:val="24"/>
          <w:szCs w:val="24"/>
          <w:lang w:val="fr-FR"/>
        </w:rPr>
        <w:tab/>
      </w:r>
      <w:r w:rsidRPr="00B07AA0">
        <w:rPr>
          <w:sz w:val="24"/>
          <w:szCs w:val="24"/>
          <w:lang w:val="fr-FR"/>
        </w:rPr>
        <w:tab/>
        <w:t>2 000kg</w:t>
      </w:r>
    </w:p>
    <w:p w:rsidR="00797E00" w:rsidRPr="00B07AA0" w:rsidRDefault="00797E00" w:rsidP="00797E00">
      <w:pPr>
        <w:pStyle w:val="Paragraphedeliste"/>
        <w:numPr>
          <w:ilvl w:val="1"/>
          <w:numId w:val="2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>Matière M2</w:t>
      </w:r>
      <w:r w:rsidRPr="00B07AA0">
        <w:rPr>
          <w:sz w:val="24"/>
          <w:szCs w:val="24"/>
          <w:lang w:val="fr-FR"/>
        </w:rPr>
        <w:tab/>
      </w:r>
      <w:r w:rsidRPr="00B07AA0">
        <w:rPr>
          <w:sz w:val="24"/>
          <w:szCs w:val="24"/>
          <w:lang w:val="fr-FR"/>
        </w:rPr>
        <w:tab/>
        <w:t>900kg</w:t>
      </w:r>
    </w:p>
    <w:p w:rsidR="00797E00" w:rsidRPr="00B07AA0" w:rsidRDefault="00797E00" w:rsidP="00797E00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>Main d’œuvre directe :</w:t>
      </w:r>
    </w:p>
    <w:p w:rsidR="00797E00" w:rsidRPr="00B07AA0" w:rsidRDefault="00797E00" w:rsidP="00797E00">
      <w:pPr>
        <w:pStyle w:val="Paragraphedeliste"/>
        <w:numPr>
          <w:ilvl w:val="1"/>
          <w:numId w:val="2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 xml:space="preserve">Dans l’Atelier A </w:t>
      </w:r>
      <w:r w:rsidRPr="00B07AA0">
        <w:rPr>
          <w:sz w:val="24"/>
          <w:szCs w:val="24"/>
          <w:lang w:val="fr-FR"/>
        </w:rPr>
        <w:tab/>
      </w:r>
      <w:r w:rsidRPr="00B07AA0">
        <w:rPr>
          <w:sz w:val="24"/>
          <w:szCs w:val="24"/>
          <w:lang w:val="fr-FR"/>
        </w:rPr>
        <w:tab/>
      </w:r>
      <w:r w:rsidR="00B07AA0" w:rsidRPr="00B07AA0">
        <w:rPr>
          <w:sz w:val="24"/>
          <w:szCs w:val="24"/>
          <w:lang w:val="fr-FR"/>
        </w:rPr>
        <w:t>60</w:t>
      </w:r>
      <w:r w:rsidRPr="00B07AA0">
        <w:rPr>
          <w:sz w:val="24"/>
          <w:szCs w:val="24"/>
          <w:lang w:val="fr-FR"/>
        </w:rPr>
        <w:t>0h à 40€</w:t>
      </w:r>
    </w:p>
    <w:p w:rsidR="00797E00" w:rsidRPr="00B07AA0" w:rsidRDefault="00797E00" w:rsidP="00797E00">
      <w:pPr>
        <w:pStyle w:val="Paragraphedeliste"/>
        <w:numPr>
          <w:ilvl w:val="1"/>
          <w:numId w:val="2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>Dans l’atelier B</w:t>
      </w:r>
      <w:r w:rsidRPr="00B07AA0">
        <w:rPr>
          <w:sz w:val="24"/>
          <w:szCs w:val="24"/>
          <w:lang w:val="fr-FR"/>
        </w:rPr>
        <w:tab/>
      </w:r>
      <w:r w:rsidRPr="00B07AA0">
        <w:rPr>
          <w:sz w:val="24"/>
          <w:szCs w:val="24"/>
          <w:lang w:val="fr-FR"/>
        </w:rPr>
        <w:tab/>
        <w:t>600h à 42€</w:t>
      </w:r>
    </w:p>
    <w:p w:rsidR="00797E00" w:rsidRPr="00B07AA0" w:rsidRDefault="0035342A" w:rsidP="00797E00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>Production du mois :</w:t>
      </w:r>
      <w:r w:rsidRPr="00B07AA0">
        <w:rPr>
          <w:sz w:val="24"/>
          <w:szCs w:val="24"/>
          <w:lang w:val="fr-FR"/>
        </w:rPr>
        <w:tab/>
      </w:r>
      <w:r w:rsidRPr="00B07AA0">
        <w:rPr>
          <w:sz w:val="24"/>
          <w:szCs w:val="24"/>
          <w:lang w:val="fr-FR"/>
        </w:rPr>
        <w:tab/>
        <w:t>3 000 kg de produit P</w:t>
      </w:r>
    </w:p>
    <w:p w:rsidR="0035342A" w:rsidRPr="00B07AA0" w:rsidRDefault="0035342A" w:rsidP="00797E00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>Ventes : Produit P</w:t>
      </w:r>
      <w:r w:rsidRPr="00B07AA0">
        <w:rPr>
          <w:sz w:val="24"/>
          <w:szCs w:val="24"/>
          <w:lang w:val="fr-FR"/>
        </w:rPr>
        <w:tab/>
      </w:r>
      <w:r w:rsidRPr="00B07AA0">
        <w:rPr>
          <w:sz w:val="24"/>
          <w:szCs w:val="24"/>
          <w:lang w:val="fr-FR"/>
        </w:rPr>
        <w:tab/>
        <w:t>3 200kgg à 45€</w:t>
      </w:r>
    </w:p>
    <w:p w:rsidR="0035342A" w:rsidRPr="00B07AA0" w:rsidRDefault="0035342A" w:rsidP="00797E00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 xml:space="preserve">Les frais indirects de fabrication sont </w:t>
      </w:r>
      <w:r w:rsidR="007740F7" w:rsidRPr="00B07AA0">
        <w:rPr>
          <w:sz w:val="24"/>
          <w:szCs w:val="24"/>
          <w:lang w:val="fr-FR"/>
        </w:rPr>
        <w:t>calculés</w:t>
      </w:r>
      <w:r w:rsidRPr="00B07AA0">
        <w:rPr>
          <w:sz w:val="24"/>
          <w:szCs w:val="24"/>
          <w:lang w:val="fr-FR"/>
        </w:rPr>
        <w:t xml:space="preserve"> se</w:t>
      </w:r>
      <w:r w:rsidR="007740F7" w:rsidRPr="00B07AA0">
        <w:rPr>
          <w:sz w:val="24"/>
          <w:szCs w:val="24"/>
          <w:lang w:val="fr-FR"/>
        </w:rPr>
        <w:t>l</w:t>
      </w:r>
      <w:r w:rsidRPr="00B07AA0">
        <w:rPr>
          <w:sz w:val="24"/>
          <w:szCs w:val="24"/>
          <w:lang w:val="fr-FR"/>
        </w:rPr>
        <w:t>on la méthode des centre</w:t>
      </w:r>
      <w:r w:rsidR="007740F7" w:rsidRPr="00B07AA0">
        <w:rPr>
          <w:sz w:val="24"/>
          <w:szCs w:val="24"/>
          <w:lang w:val="fr-FR"/>
        </w:rPr>
        <w:t>s</w:t>
      </w:r>
      <w:r w:rsidRPr="00B07AA0">
        <w:rPr>
          <w:sz w:val="24"/>
          <w:szCs w:val="24"/>
          <w:lang w:val="fr-FR"/>
        </w:rPr>
        <w:t xml:space="preserve"> d’analyse. Ils figurent dans le tableau de répartition présenté en annexe.</w:t>
      </w:r>
    </w:p>
    <w:p w:rsidR="007740F7" w:rsidRPr="00B07AA0" w:rsidRDefault="007740F7" w:rsidP="007740F7">
      <w:p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>On précise que :</w:t>
      </w:r>
    </w:p>
    <w:p w:rsidR="007740F7" w:rsidRPr="00B07AA0" w:rsidRDefault="007740F7" w:rsidP="007740F7">
      <w:pPr>
        <w:pStyle w:val="Paragraphedeliste"/>
        <w:numPr>
          <w:ilvl w:val="0"/>
          <w:numId w:val="3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lastRenderedPageBreak/>
        <w:t>Les dotations s’élèvent pour le mois de j</w:t>
      </w:r>
      <w:r w:rsidR="005C45C2" w:rsidRPr="00B07AA0">
        <w:rPr>
          <w:sz w:val="24"/>
          <w:szCs w:val="24"/>
          <w:lang w:val="fr-FR"/>
        </w:rPr>
        <w:t>uin</w:t>
      </w:r>
      <w:r w:rsidRPr="00B07AA0">
        <w:rPr>
          <w:sz w:val="24"/>
          <w:szCs w:val="24"/>
          <w:lang w:val="fr-FR"/>
        </w:rPr>
        <w:t xml:space="preserve"> à 6 400€, la charge d’usage est estimée à 5 200€</w:t>
      </w:r>
    </w:p>
    <w:p w:rsidR="00651FB0" w:rsidRDefault="007740F7" w:rsidP="0068303A">
      <w:pPr>
        <w:pStyle w:val="Paragraphedeliste"/>
        <w:numPr>
          <w:ilvl w:val="0"/>
          <w:numId w:val="3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>Il y a lieu de tenir compte de la rémunération normale du travail de l’exploitant estimée à 6 000€ par mois ;</w:t>
      </w:r>
    </w:p>
    <w:p w:rsidR="007740F7" w:rsidRPr="00B07AA0" w:rsidRDefault="007740F7" w:rsidP="0068303A">
      <w:pPr>
        <w:pStyle w:val="Paragraphedeliste"/>
        <w:numPr>
          <w:ilvl w:val="0"/>
          <w:numId w:val="3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>Les sorties de matières et produits se font au coût moyen pondéré.</w:t>
      </w:r>
    </w:p>
    <w:p w:rsidR="007740F7" w:rsidRPr="00B07AA0" w:rsidRDefault="00D20010" w:rsidP="007740F7">
      <w:pPr>
        <w:rPr>
          <w:b/>
          <w:sz w:val="24"/>
          <w:szCs w:val="24"/>
          <w:u w:val="single"/>
          <w:lang w:val="fr-FR"/>
        </w:rPr>
      </w:pPr>
      <w:r w:rsidRPr="00B07AA0">
        <w:rPr>
          <w:b/>
          <w:sz w:val="24"/>
          <w:szCs w:val="24"/>
          <w:u w:val="single"/>
          <w:lang w:val="fr-FR"/>
        </w:rPr>
        <w:t>Travail à faire :</w:t>
      </w:r>
    </w:p>
    <w:p w:rsidR="007740F7" w:rsidRPr="00B07AA0" w:rsidRDefault="007740F7" w:rsidP="007740F7">
      <w:pPr>
        <w:pStyle w:val="Paragraphedeliste"/>
        <w:numPr>
          <w:ilvl w:val="0"/>
          <w:numId w:val="5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>Compléter le tableau de répartition et calculer le coût unitaire du centre approvisionnement et le coût global des autres centres principaux</w:t>
      </w:r>
    </w:p>
    <w:p w:rsidR="007740F7" w:rsidRDefault="007740F7" w:rsidP="007740F7">
      <w:pPr>
        <w:pStyle w:val="Paragraphedeliste"/>
        <w:numPr>
          <w:ilvl w:val="0"/>
          <w:numId w:val="5"/>
        </w:numPr>
        <w:rPr>
          <w:sz w:val="24"/>
          <w:szCs w:val="24"/>
          <w:lang w:val="fr-FR"/>
        </w:rPr>
      </w:pPr>
      <w:r w:rsidRPr="00B07AA0">
        <w:rPr>
          <w:sz w:val="24"/>
          <w:szCs w:val="24"/>
          <w:lang w:val="fr-FR"/>
        </w:rPr>
        <w:t>Calculer les différents coûts et le résultat analytique.</w:t>
      </w:r>
    </w:p>
    <w:p w:rsidR="009448ED" w:rsidRPr="009448ED" w:rsidRDefault="009448ED" w:rsidP="009448ED">
      <w:pPr>
        <w:rPr>
          <w:b/>
          <w:sz w:val="24"/>
          <w:szCs w:val="24"/>
          <w:u w:val="single"/>
          <w:lang w:val="fr-FR"/>
        </w:rPr>
      </w:pPr>
      <w:r>
        <w:rPr>
          <w:b/>
          <w:sz w:val="24"/>
          <w:szCs w:val="24"/>
          <w:u w:val="single"/>
          <w:lang w:val="fr-FR"/>
        </w:rPr>
        <w:t>2</w:t>
      </w:r>
      <w:r w:rsidRPr="009448ED">
        <w:rPr>
          <w:b/>
          <w:sz w:val="24"/>
          <w:szCs w:val="24"/>
          <w:u w:val="single"/>
          <w:vertAlign w:val="superscript"/>
          <w:lang w:val="fr-FR"/>
        </w:rPr>
        <w:t>ème</w:t>
      </w:r>
      <w:r w:rsidRPr="009448ED">
        <w:rPr>
          <w:b/>
          <w:sz w:val="24"/>
          <w:szCs w:val="24"/>
          <w:u w:val="single"/>
          <w:lang w:val="fr-FR"/>
        </w:rPr>
        <w:t xml:space="preserve"> exercice </w:t>
      </w:r>
      <w:r>
        <w:rPr>
          <w:b/>
          <w:sz w:val="24"/>
          <w:szCs w:val="24"/>
          <w:u w:val="single"/>
          <w:lang w:val="fr-FR"/>
        </w:rPr>
        <w:t>(</w:t>
      </w:r>
      <w:r w:rsidRPr="009448ED">
        <w:rPr>
          <w:b/>
          <w:sz w:val="24"/>
          <w:szCs w:val="24"/>
          <w:u w:val="single"/>
          <w:lang w:val="fr-FR"/>
        </w:rPr>
        <w:t>5 points)</w:t>
      </w:r>
    </w:p>
    <w:p w:rsidR="005324CB" w:rsidRDefault="009448ED" w:rsidP="005324CB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Christian COACH est le manager du champion de boxe </w:t>
      </w:r>
      <w:proofErr w:type="spellStart"/>
      <w:r>
        <w:rPr>
          <w:sz w:val="24"/>
          <w:szCs w:val="24"/>
          <w:lang w:val="fr-FR"/>
        </w:rPr>
        <w:t>Battling</w:t>
      </w:r>
      <w:proofErr w:type="spellEnd"/>
      <w:r>
        <w:rPr>
          <w:sz w:val="24"/>
          <w:szCs w:val="24"/>
          <w:lang w:val="fr-FR"/>
        </w:rPr>
        <w:t xml:space="preserve"> Joe. Il organise un nouveau match où Joe va mettre son titre en jeu. Le match sera retransmis sur un réseau câblé qui applique le système du paiement à la séance par les téléspectateurs. Tout abonné au câble devra payer 2,99€ pour regarder l’émission, dont 1,60€ sera reversé à C Coach. C Coach versera à </w:t>
      </w:r>
      <w:proofErr w:type="spellStart"/>
      <w:r>
        <w:rPr>
          <w:sz w:val="24"/>
          <w:szCs w:val="24"/>
          <w:lang w:val="fr-FR"/>
        </w:rPr>
        <w:t>Battling</w:t>
      </w:r>
      <w:proofErr w:type="spellEnd"/>
      <w:r>
        <w:rPr>
          <w:sz w:val="24"/>
          <w:szCs w:val="24"/>
          <w:lang w:val="fr-FR"/>
        </w:rPr>
        <w:t xml:space="preserve"> Joe une rémunération fixe de 200 000€ plus le quart de ce qu’il reçoit de l’exploitant du réseau câblé. </w:t>
      </w:r>
    </w:p>
    <w:p w:rsidR="009448ED" w:rsidRDefault="009448ED" w:rsidP="005324CB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Christian Coach a fait une estimation de la distribution de probabilité des abonnés qui regarderont la retransmission du combat de boxe.</w:t>
      </w:r>
    </w:p>
    <w:tbl>
      <w:tblPr>
        <w:tblStyle w:val="Grilledutableau"/>
        <w:tblW w:w="0" w:type="auto"/>
        <w:tblLook w:val="04A0"/>
      </w:tblPr>
      <w:tblGrid>
        <w:gridCol w:w="4750"/>
        <w:gridCol w:w="4750"/>
      </w:tblGrid>
      <w:tr w:rsidR="00FD0F96" w:rsidTr="00FD0F96">
        <w:tc>
          <w:tcPr>
            <w:tcW w:w="4750" w:type="dxa"/>
          </w:tcPr>
          <w:p w:rsidR="00FD0F96" w:rsidRDefault="00FD0F96" w:rsidP="00FD0F96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Nombre d’abonnés regardant le match</w:t>
            </w:r>
          </w:p>
        </w:tc>
        <w:tc>
          <w:tcPr>
            <w:tcW w:w="4750" w:type="dxa"/>
          </w:tcPr>
          <w:p w:rsidR="00FD0F96" w:rsidRDefault="00FD0F96" w:rsidP="00FD0F96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probabilité</w:t>
            </w:r>
          </w:p>
        </w:tc>
      </w:tr>
      <w:tr w:rsidR="00FD0F96" w:rsidTr="00FD0F96">
        <w:trPr>
          <w:trHeight w:val="359"/>
        </w:trPr>
        <w:tc>
          <w:tcPr>
            <w:tcW w:w="4750" w:type="dxa"/>
          </w:tcPr>
          <w:p w:rsidR="00FD0F96" w:rsidRDefault="00FD0F96" w:rsidP="00FD0F96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100 000</w:t>
            </w:r>
          </w:p>
        </w:tc>
        <w:tc>
          <w:tcPr>
            <w:tcW w:w="4750" w:type="dxa"/>
          </w:tcPr>
          <w:p w:rsidR="00FD0F96" w:rsidRDefault="00FD0F96" w:rsidP="00FD0F96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5 %</w:t>
            </w:r>
          </w:p>
        </w:tc>
      </w:tr>
      <w:tr w:rsidR="00FD0F96" w:rsidTr="00FD0F96">
        <w:tc>
          <w:tcPr>
            <w:tcW w:w="4750" w:type="dxa"/>
          </w:tcPr>
          <w:p w:rsidR="00FD0F96" w:rsidRDefault="00FD0F96" w:rsidP="00FD0F96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200 000</w:t>
            </w:r>
          </w:p>
        </w:tc>
        <w:tc>
          <w:tcPr>
            <w:tcW w:w="4750" w:type="dxa"/>
          </w:tcPr>
          <w:p w:rsidR="00FD0F96" w:rsidRDefault="00FD0F96" w:rsidP="00FD0F96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10 %</w:t>
            </w:r>
          </w:p>
        </w:tc>
      </w:tr>
      <w:tr w:rsidR="00FD0F96" w:rsidTr="00FD0F96">
        <w:tc>
          <w:tcPr>
            <w:tcW w:w="4750" w:type="dxa"/>
          </w:tcPr>
          <w:p w:rsidR="00FD0F96" w:rsidRDefault="00FD0F96" w:rsidP="00FD0F96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300 000</w:t>
            </w:r>
          </w:p>
        </w:tc>
        <w:tc>
          <w:tcPr>
            <w:tcW w:w="4750" w:type="dxa"/>
          </w:tcPr>
          <w:p w:rsidR="00FD0F96" w:rsidRDefault="00FD0F96" w:rsidP="00FD0F96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30 %</w:t>
            </w:r>
          </w:p>
        </w:tc>
      </w:tr>
      <w:tr w:rsidR="00FD0F96" w:rsidTr="00FD0F96">
        <w:tc>
          <w:tcPr>
            <w:tcW w:w="4750" w:type="dxa"/>
          </w:tcPr>
          <w:p w:rsidR="00FD0F96" w:rsidRDefault="00FD0F96" w:rsidP="00FD0F96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400 000</w:t>
            </w:r>
          </w:p>
        </w:tc>
        <w:tc>
          <w:tcPr>
            <w:tcW w:w="4750" w:type="dxa"/>
          </w:tcPr>
          <w:p w:rsidR="00FD0F96" w:rsidRDefault="00FD0F96" w:rsidP="00FD0F96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35 %</w:t>
            </w:r>
          </w:p>
        </w:tc>
      </w:tr>
      <w:tr w:rsidR="00FD0F96" w:rsidTr="00FD0F96">
        <w:tc>
          <w:tcPr>
            <w:tcW w:w="4750" w:type="dxa"/>
          </w:tcPr>
          <w:p w:rsidR="00FD0F96" w:rsidRDefault="00FD0F96" w:rsidP="00FD0F96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500 000</w:t>
            </w:r>
          </w:p>
        </w:tc>
        <w:tc>
          <w:tcPr>
            <w:tcW w:w="4750" w:type="dxa"/>
          </w:tcPr>
          <w:p w:rsidR="00FD0F96" w:rsidRDefault="00FD0F96" w:rsidP="00FD0F96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15 %</w:t>
            </w:r>
          </w:p>
        </w:tc>
      </w:tr>
      <w:tr w:rsidR="00FD0F96" w:rsidTr="00FD0F96">
        <w:tc>
          <w:tcPr>
            <w:tcW w:w="4750" w:type="dxa"/>
          </w:tcPr>
          <w:p w:rsidR="00FD0F96" w:rsidRDefault="00FD0F96" w:rsidP="00FD0F96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1 000 000</w:t>
            </w:r>
          </w:p>
        </w:tc>
        <w:tc>
          <w:tcPr>
            <w:tcW w:w="4750" w:type="dxa"/>
          </w:tcPr>
          <w:p w:rsidR="00FD0F96" w:rsidRDefault="00FD0F96" w:rsidP="00FD0F96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5 %</w:t>
            </w:r>
          </w:p>
        </w:tc>
      </w:tr>
    </w:tbl>
    <w:p w:rsidR="00FD0F96" w:rsidRPr="00B07AA0" w:rsidRDefault="00FD0F96" w:rsidP="00FD0F96">
      <w:pPr>
        <w:rPr>
          <w:b/>
          <w:sz w:val="24"/>
          <w:szCs w:val="24"/>
          <w:u w:val="single"/>
          <w:lang w:val="fr-FR"/>
        </w:rPr>
      </w:pPr>
      <w:r w:rsidRPr="00B07AA0">
        <w:rPr>
          <w:b/>
          <w:sz w:val="24"/>
          <w:szCs w:val="24"/>
          <w:u w:val="single"/>
          <w:lang w:val="fr-FR"/>
        </w:rPr>
        <w:t>Travail à faire :</w:t>
      </w:r>
    </w:p>
    <w:p w:rsidR="009448ED" w:rsidRDefault="00FD0F96" w:rsidP="00FD0F96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Quelle est l’espérance mathématique de la rémunération que </w:t>
      </w:r>
      <w:proofErr w:type="spellStart"/>
      <w:r>
        <w:rPr>
          <w:sz w:val="24"/>
          <w:szCs w:val="24"/>
          <w:lang w:val="fr-FR"/>
        </w:rPr>
        <w:t>CCoach</w:t>
      </w:r>
      <w:proofErr w:type="spellEnd"/>
      <w:r>
        <w:rPr>
          <w:sz w:val="24"/>
          <w:szCs w:val="24"/>
          <w:lang w:val="fr-FR"/>
        </w:rPr>
        <w:t xml:space="preserve"> versera à </w:t>
      </w:r>
      <w:proofErr w:type="spellStart"/>
      <w:r>
        <w:rPr>
          <w:sz w:val="24"/>
          <w:szCs w:val="24"/>
          <w:lang w:val="fr-FR"/>
        </w:rPr>
        <w:t>Battling</w:t>
      </w:r>
      <w:proofErr w:type="spellEnd"/>
      <w:r>
        <w:rPr>
          <w:sz w:val="24"/>
          <w:szCs w:val="24"/>
          <w:lang w:val="fr-FR"/>
        </w:rPr>
        <w:t xml:space="preserve"> Joe</w:t>
      </w:r>
    </w:p>
    <w:p w:rsidR="00FD0F96" w:rsidRPr="00FD0F96" w:rsidRDefault="00FD0F96" w:rsidP="00FD0F96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Admettre que le seul facteur incertain soit le nombre d’abonnés au câble payant pour regarder le combat de boxe. </w:t>
      </w:r>
      <w:proofErr w:type="spellStart"/>
      <w:r>
        <w:rPr>
          <w:sz w:val="24"/>
          <w:szCs w:val="24"/>
          <w:lang w:val="fr-FR"/>
        </w:rPr>
        <w:t>CCoach</w:t>
      </w:r>
      <w:proofErr w:type="spellEnd"/>
      <w:r>
        <w:rPr>
          <w:sz w:val="24"/>
          <w:szCs w:val="24"/>
          <w:lang w:val="fr-FR"/>
        </w:rPr>
        <w:t xml:space="preserve"> voudrait connaitre son seuil de rentabilité, étant donné que ses propres charges fixes s’élèvent à 100 000€ et que ses charges variables sont de 0,20€ par abonné regardant le combat </w:t>
      </w:r>
      <w:r w:rsidR="00237EA7">
        <w:rPr>
          <w:sz w:val="24"/>
          <w:szCs w:val="24"/>
          <w:lang w:val="fr-FR"/>
        </w:rPr>
        <w:t>(inclure</w:t>
      </w:r>
      <w:r>
        <w:rPr>
          <w:sz w:val="24"/>
          <w:szCs w:val="24"/>
          <w:lang w:val="fr-FR"/>
        </w:rPr>
        <w:t xml:space="preserve"> le paiement de </w:t>
      </w:r>
      <w:proofErr w:type="spellStart"/>
      <w:r>
        <w:rPr>
          <w:sz w:val="24"/>
          <w:szCs w:val="24"/>
          <w:lang w:val="fr-FR"/>
        </w:rPr>
        <w:t>CCoach</w:t>
      </w:r>
      <w:proofErr w:type="spellEnd"/>
      <w:r>
        <w:rPr>
          <w:sz w:val="24"/>
          <w:szCs w:val="24"/>
          <w:lang w:val="fr-FR"/>
        </w:rPr>
        <w:t xml:space="preserve"> à </w:t>
      </w:r>
      <w:proofErr w:type="spellStart"/>
      <w:r>
        <w:rPr>
          <w:sz w:val="24"/>
          <w:szCs w:val="24"/>
          <w:lang w:val="fr-FR"/>
        </w:rPr>
        <w:t>Battling</w:t>
      </w:r>
      <w:proofErr w:type="spellEnd"/>
      <w:r>
        <w:rPr>
          <w:sz w:val="24"/>
          <w:szCs w:val="24"/>
          <w:lang w:val="fr-FR"/>
        </w:rPr>
        <w:t xml:space="preserve"> Joe dans votre réponse).</w:t>
      </w:r>
    </w:p>
    <w:sectPr w:rsidR="00FD0F96" w:rsidRPr="00FD0F96" w:rsidSect="00485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54488"/>
    <w:multiLevelType w:val="hybridMultilevel"/>
    <w:tmpl w:val="BE8E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E27CB"/>
    <w:multiLevelType w:val="hybridMultilevel"/>
    <w:tmpl w:val="BF4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F2CAA"/>
    <w:multiLevelType w:val="hybridMultilevel"/>
    <w:tmpl w:val="802E05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855E6"/>
    <w:multiLevelType w:val="hybridMultilevel"/>
    <w:tmpl w:val="2C38B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00FF6"/>
    <w:multiLevelType w:val="hybridMultilevel"/>
    <w:tmpl w:val="FCA0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259E2"/>
    <w:multiLevelType w:val="hybridMultilevel"/>
    <w:tmpl w:val="FAFAF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A378A"/>
    <w:rsid w:val="00077A75"/>
    <w:rsid w:val="000E5D14"/>
    <w:rsid w:val="00104F49"/>
    <w:rsid w:val="00116CD0"/>
    <w:rsid w:val="00237EA7"/>
    <w:rsid w:val="002A378A"/>
    <w:rsid w:val="002E1AFB"/>
    <w:rsid w:val="0035342A"/>
    <w:rsid w:val="003F6666"/>
    <w:rsid w:val="004850EA"/>
    <w:rsid w:val="005324CB"/>
    <w:rsid w:val="005C45C2"/>
    <w:rsid w:val="00651FB0"/>
    <w:rsid w:val="0068303A"/>
    <w:rsid w:val="00705E9C"/>
    <w:rsid w:val="007740F7"/>
    <w:rsid w:val="00797E00"/>
    <w:rsid w:val="0082731B"/>
    <w:rsid w:val="008D55C5"/>
    <w:rsid w:val="009311B3"/>
    <w:rsid w:val="009448ED"/>
    <w:rsid w:val="00986FAE"/>
    <w:rsid w:val="00B07AA0"/>
    <w:rsid w:val="00BC44FB"/>
    <w:rsid w:val="00C1411B"/>
    <w:rsid w:val="00D20010"/>
    <w:rsid w:val="00D665A5"/>
    <w:rsid w:val="00F2086E"/>
    <w:rsid w:val="00FD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0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378A"/>
    <w:pPr>
      <w:ind w:left="720"/>
      <w:contextualSpacing/>
    </w:pPr>
  </w:style>
  <w:style w:type="table" w:styleId="Grilledutableau">
    <w:name w:val="Table Grid"/>
    <w:basedOn w:val="TableauNormal"/>
    <w:uiPriority w:val="59"/>
    <w:rsid w:val="00FD0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sergent</dc:creator>
  <cp:lastModifiedBy>ms</cp:lastModifiedBy>
  <cp:revision>2</cp:revision>
  <cp:lastPrinted>2012-02-28T13:38:00Z</cp:lastPrinted>
  <dcterms:created xsi:type="dcterms:W3CDTF">2012-03-23T08:15:00Z</dcterms:created>
  <dcterms:modified xsi:type="dcterms:W3CDTF">2012-03-23T08:15:00Z</dcterms:modified>
</cp:coreProperties>
</file>