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0" w:rsidRDefault="00CD0E68" w:rsidP="000F4260">
      <w:pPr>
        <w:jc w:val="center"/>
        <w:rPr>
          <w:sz w:val="52"/>
          <w:szCs w:val="52"/>
          <w:lang w:val="fr-FR"/>
        </w:rPr>
      </w:pPr>
      <w:r w:rsidRPr="00CD0E68">
        <w:rPr>
          <w:rFonts w:ascii="Verdana" w:eastAsia="MS PGothic" w:hAnsi="Verdana"/>
          <w:noProof/>
          <w:color w:val="000000"/>
          <w:kern w:val="24"/>
          <w:lang w:val="fr-FR" w:eastAsia="fr-FR"/>
        </w:rPr>
        <w:pict>
          <v:rect id="_x0000_s1026" style="position:absolute;left:0;text-align:left;margin-left:72.75pt;margin-top:-1.2pt;width:270.6pt;height:99.6pt;z-index:-251656704"/>
        </w:pict>
      </w:r>
      <w:r w:rsidR="00EC6A70" w:rsidRPr="00EC6A70">
        <w:rPr>
          <w:rFonts w:ascii="Verdana" w:eastAsia="MS PGothic" w:hAnsi="Verdana"/>
          <w:color w:val="000000"/>
          <w:kern w:val="24"/>
          <w:lang w:val="fr-FR"/>
        </w:rPr>
        <w:t xml:space="preserve"> </w:t>
      </w:r>
      <w:r w:rsidR="00EC6A70" w:rsidRPr="00EC6A70">
        <w:rPr>
          <w:sz w:val="52"/>
          <w:szCs w:val="52"/>
          <w:lang w:val="fr-FR"/>
        </w:rPr>
        <w:t xml:space="preserve">Contrat </w:t>
      </w:r>
      <w:r w:rsidR="00EC6A70">
        <w:rPr>
          <w:sz w:val="52"/>
          <w:szCs w:val="52"/>
          <w:lang w:val="fr-FR"/>
        </w:rPr>
        <w:t xml:space="preserve">de sous-traitance </w:t>
      </w:r>
    </w:p>
    <w:p w:rsidR="00EC6A70" w:rsidRDefault="00EC6A70" w:rsidP="000F4260">
      <w:pPr>
        <w:jc w:val="center"/>
        <w:rPr>
          <w:sz w:val="52"/>
          <w:szCs w:val="52"/>
          <w:lang w:val="fr-FR"/>
        </w:rPr>
      </w:pPr>
      <w:r>
        <w:rPr>
          <w:sz w:val="52"/>
          <w:szCs w:val="52"/>
          <w:lang w:val="fr-FR"/>
        </w:rPr>
        <w:t xml:space="preserve">avec intéressement </w:t>
      </w:r>
      <w:r w:rsidRPr="00EC6A70">
        <w:rPr>
          <w:sz w:val="52"/>
          <w:szCs w:val="52"/>
          <w:lang w:val="fr-FR"/>
        </w:rPr>
        <w:t xml:space="preserve">sur </w:t>
      </w:r>
    </w:p>
    <w:p w:rsidR="00D01437" w:rsidRDefault="00EC6A70" w:rsidP="000F4260">
      <w:pPr>
        <w:jc w:val="center"/>
        <w:rPr>
          <w:sz w:val="52"/>
          <w:szCs w:val="52"/>
          <w:lang w:val="fr-FR"/>
        </w:rPr>
      </w:pPr>
      <w:r w:rsidRPr="00EC6A70">
        <w:rPr>
          <w:sz w:val="52"/>
          <w:szCs w:val="52"/>
          <w:lang w:val="fr-FR"/>
        </w:rPr>
        <w:t>plusieurs paramètres</w:t>
      </w:r>
    </w:p>
    <w:p w:rsidR="00EC6A70" w:rsidRPr="00EC6A70" w:rsidRDefault="00EC6A70" w:rsidP="000F4260">
      <w:pPr>
        <w:jc w:val="center"/>
        <w:rPr>
          <w:sz w:val="52"/>
          <w:szCs w:val="52"/>
          <w:lang w:val="fr-FR"/>
        </w:rPr>
      </w:pPr>
    </w:p>
    <w:p w:rsidR="00CA682C" w:rsidRDefault="00F25EC0" w:rsidP="000F4260">
      <w:pPr>
        <w:jc w:val="center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Du combiné TNP</w:t>
      </w:r>
    </w:p>
    <w:p w:rsidR="00F25EC0" w:rsidRPr="00F25EC0" w:rsidRDefault="00F25EC0" w:rsidP="000F4260">
      <w:pPr>
        <w:jc w:val="center"/>
        <w:rPr>
          <w:sz w:val="36"/>
          <w:szCs w:val="36"/>
          <w:lang w:val="fr-FR"/>
        </w:rPr>
      </w:pPr>
      <w:r w:rsidRPr="00F25EC0">
        <w:rPr>
          <w:sz w:val="36"/>
          <w:szCs w:val="36"/>
          <w:lang w:val="fr-FR"/>
        </w:rPr>
        <w:t>Engagements et pénalités</w:t>
      </w:r>
    </w:p>
    <w:p w:rsidR="001354C7" w:rsidRPr="001354C7" w:rsidRDefault="001354C7" w:rsidP="000F4260">
      <w:pPr>
        <w:jc w:val="center"/>
        <w:rPr>
          <w:i/>
          <w:lang w:val="fr-FR"/>
        </w:rPr>
      </w:pPr>
    </w:p>
    <w:p w:rsidR="00CA682C" w:rsidRPr="00F25EC0" w:rsidRDefault="00CA682C">
      <w:pPr>
        <w:rPr>
          <w:lang w:val="fr-FR"/>
        </w:rPr>
      </w:pPr>
    </w:p>
    <w:p w:rsidR="00D618BD" w:rsidRPr="00F8489F" w:rsidRDefault="00D618BD">
      <w:pPr>
        <w:rPr>
          <w:lang w:val="fr-FR"/>
        </w:rPr>
      </w:pPr>
    </w:p>
    <w:p w:rsidR="001354C7" w:rsidRDefault="001354C7">
      <w:pPr>
        <w:rPr>
          <w:lang w:val="fr-CH"/>
        </w:rPr>
      </w:pPr>
    </w:p>
    <w:p w:rsidR="001354C7" w:rsidRDefault="00F25EC0" w:rsidP="00E867E1">
      <w:pPr>
        <w:jc w:val="both"/>
        <w:rPr>
          <w:lang w:val="fr-CH"/>
        </w:rPr>
      </w:pPr>
      <w:r>
        <w:rPr>
          <w:lang w:val="fr-CH"/>
        </w:rPr>
        <w:t>Cet accord est fait entre TERTEL et ses sous traitants responsable</w:t>
      </w:r>
      <w:r w:rsidR="009725E2">
        <w:rPr>
          <w:lang w:val="fr-CH"/>
        </w:rPr>
        <w:t>s</w:t>
      </w:r>
      <w:r>
        <w:rPr>
          <w:lang w:val="fr-CH"/>
        </w:rPr>
        <w:t xml:space="preserve"> de la réalisation du combiné TNP</w:t>
      </w:r>
      <w:r w:rsidR="00EC6A70">
        <w:rPr>
          <w:lang w:val="fr-CH"/>
        </w:rPr>
        <w:t>.</w:t>
      </w:r>
    </w:p>
    <w:p w:rsidR="00E867E1" w:rsidRDefault="00E867E1" w:rsidP="00E867E1">
      <w:pPr>
        <w:jc w:val="both"/>
        <w:rPr>
          <w:lang w:val="fr-CH"/>
        </w:rPr>
      </w:pPr>
    </w:p>
    <w:p w:rsidR="0040712C" w:rsidRDefault="00F25EC0" w:rsidP="00E867E1">
      <w:pPr>
        <w:jc w:val="both"/>
        <w:rPr>
          <w:lang w:val="fr-CH"/>
        </w:rPr>
      </w:pPr>
      <w:r>
        <w:rPr>
          <w:lang w:val="fr-CH"/>
        </w:rPr>
        <w:t>Cet accord précise les pénalités en cas de non respect des clauses</w:t>
      </w:r>
      <w:r w:rsidR="009725E2">
        <w:rPr>
          <w:lang w:val="fr-CH"/>
        </w:rPr>
        <w:t xml:space="preserve"> du contrat de sous-traitance portant sur le</w:t>
      </w:r>
      <w:r>
        <w:rPr>
          <w:lang w:val="fr-CH"/>
        </w:rPr>
        <w:t xml:space="preserve"> combiné.</w:t>
      </w:r>
    </w:p>
    <w:p w:rsidR="00E867E1" w:rsidRDefault="00E867E1" w:rsidP="00E867E1">
      <w:pPr>
        <w:jc w:val="both"/>
        <w:rPr>
          <w:lang w:val="fr-CH"/>
        </w:rPr>
      </w:pPr>
    </w:p>
    <w:p w:rsidR="0040712C" w:rsidRDefault="0040712C" w:rsidP="00E867E1">
      <w:pPr>
        <w:jc w:val="both"/>
        <w:rPr>
          <w:lang w:val="fr-CH"/>
        </w:rPr>
      </w:pPr>
      <w:r>
        <w:rPr>
          <w:lang w:val="fr-CH"/>
        </w:rPr>
        <w:t xml:space="preserve">Cet accord est valide </w:t>
      </w:r>
      <w:r w:rsidR="00F25EC0">
        <w:rPr>
          <w:lang w:val="fr-CH"/>
        </w:rPr>
        <w:t>durant toute la durée du contrat liant TERTEL à ses sous traitants</w:t>
      </w:r>
      <w:r>
        <w:rPr>
          <w:lang w:val="fr-CH"/>
        </w:rPr>
        <w:t xml:space="preserve">. Les </w:t>
      </w:r>
      <w:r w:rsidR="00F25EC0">
        <w:rPr>
          <w:lang w:val="fr-CH"/>
        </w:rPr>
        <w:t>changements</w:t>
      </w:r>
      <w:r>
        <w:rPr>
          <w:lang w:val="fr-CH"/>
        </w:rPr>
        <w:t xml:space="preserve"> mineurs survenus pendant la période de valid</w:t>
      </w:r>
      <w:r w:rsidR="00EC6A70">
        <w:rPr>
          <w:lang w:val="fr-CH"/>
        </w:rPr>
        <w:t>i</w:t>
      </w:r>
      <w:r>
        <w:rPr>
          <w:lang w:val="fr-CH"/>
        </w:rPr>
        <w:t xml:space="preserve">té doivent être </w:t>
      </w:r>
      <w:r w:rsidR="00F25EC0">
        <w:rPr>
          <w:lang w:val="fr-CH"/>
        </w:rPr>
        <w:t>acceptés</w:t>
      </w:r>
      <w:r>
        <w:rPr>
          <w:lang w:val="fr-CH"/>
        </w:rPr>
        <w:t xml:space="preserve"> par </w:t>
      </w:r>
      <w:r w:rsidR="00EC6A70">
        <w:rPr>
          <w:lang w:val="fr-CH"/>
        </w:rPr>
        <w:t>l’ensemble de parties prenantes</w:t>
      </w:r>
      <w:r w:rsidR="00F25EC0">
        <w:rPr>
          <w:lang w:val="fr-CH"/>
        </w:rPr>
        <w:t>.</w:t>
      </w:r>
    </w:p>
    <w:p w:rsidR="0040712C" w:rsidRDefault="0040712C" w:rsidP="00F25EC0">
      <w:pPr>
        <w:jc w:val="right"/>
        <w:rPr>
          <w:lang w:val="fr-CH"/>
        </w:rPr>
      </w:pPr>
    </w:p>
    <w:p w:rsidR="0040712C" w:rsidRDefault="0040712C">
      <w:pPr>
        <w:rPr>
          <w:lang w:val="fr-CH"/>
        </w:rPr>
      </w:pPr>
      <w:r>
        <w:rPr>
          <w:lang w:val="fr-CH"/>
        </w:rPr>
        <w:t xml:space="preserve"> </w:t>
      </w:r>
    </w:p>
    <w:tbl>
      <w:tblPr>
        <w:tblStyle w:val="Grilledutableau"/>
        <w:tblW w:w="8565" w:type="dxa"/>
        <w:jc w:val="center"/>
        <w:tblLayout w:type="fixed"/>
        <w:tblLook w:val="01E0"/>
      </w:tblPr>
      <w:tblGrid>
        <w:gridCol w:w="2820"/>
        <w:gridCol w:w="1842"/>
        <w:gridCol w:w="1568"/>
        <w:gridCol w:w="2335"/>
      </w:tblGrid>
      <w:tr w:rsidR="0040712C" w:rsidTr="00EC6A70">
        <w:trPr>
          <w:trHeight w:val="394"/>
          <w:jc w:val="center"/>
        </w:trPr>
        <w:tc>
          <w:tcPr>
            <w:tcW w:w="2820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  <w:r w:rsidRPr="0040712C">
              <w:rPr>
                <w:sz w:val="32"/>
                <w:szCs w:val="32"/>
                <w:lang w:val="fr-CH"/>
              </w:rPr>
              <w:t>NOM</w:t>
            </w:r>
          </w:p>
        </w:tc>
        <w:tc>
          <w:tcPr>
            <w:tcW w:w="1842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  <w:r w:rsidRPr="0040712C">
              <w:rPr>
                <w:sz w:val="32"/>
                <w:szCs w:val="32"/>
                <w:lang w:val="fr-CH"/>
              </w:rPr>
              <w:t>FONCTION</w:t>
            </w:r>
          </w:p>
        </w:tc>
        <w:tc>
          <w:tcPr>
            <w:tcW w:w="1568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  <w:r w:rsidRPr="0040712C">
              <w:rPr>
                <w:sz w:val="32"/>
                <w:szCs w:val="32"/>
                <w:lang w:val="fr-CH"/>
              </w:rPr>
              <w:t>DATE</w:t>
            </w:r>
          </w:p>
        </w:tc>
        <w:tc>
          <w:tcPr>
            <w:tcW w:w="2335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  <w:r w:rsidRPr="0040712C">
              <w:rPr>
                <w:sz w:val="32"/>
                <w:szCs w:val="32"/>
                <w:lang w:val="fr-CH"/>
              </w:rPr>
              <w:t>SIGNATURE</w:t>
            </w:r>
          </w:p>
        </w:tc>
      </w:tr>
      <w:tr w:rsidR="00EC6A70" w:rsidTr="00EC6A70">
        <w:trPr>
          <w:trHeight w:val="394"/>
          <w:jc w:val="center"/>
        </w:trPr>
        <w:tc>
          <w:tcPr>
            <w:tcW w:w="2820" w:type="dxa"/>
          </w:tcPr>
          <w:p w:rsidR="00EC6A70" w:rsidRDefault="00EC6A70" w:rsidP="00EC6A70">
            <w:pPr>
              <w:rPr>
                <w:sz w:val="32"/>
                <w:szCs w:val="32"/>
                <w:lang w:val="fr-CH"/>
              </w:rPr>
            </w:pPr>
            <w:r>
              <w:rPr>
                <w:sz w:val="32"/>
                <w:szCs w:val="32"/>
                <w:lang w:val="fr-CH"/>
              </w:rPr>
              <w:t>Alger Diana</w:t>
            </w:r>
          </w:p>
        </w:tc>
        <w:tc>
          <w:tcPr>
            <w:tcW w:w="1842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1568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2335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</w:tr>
      <w:tr w:rsidR="0040712C" w:rsidTr="00EC6A70">
        <w:trPr>
          <w:trHeight w:val="394"/>
          <w:jc w:val="center"/>
        </w:trPr>
        <w:tc>
          <w:tcPr>
            <w:tcW w:w="2820" w:type="dxa"/>
          </w:tcPr>
          <w:p w:rsidR="0040712C" w:rsidRPr="0040712C" w:rsidRDefault="00EC6A70" w:rsidP="00EC6A70">
            <w:pPr>
              <w:rPr>
                <w:sz w:val="32"/>
                <w:szCs w:val="32"/>
                <w:lang w:val="fr-CH"/>
              </w:rPr>
            </w:pPr>
            <w:proofErr w:type="spellStart"/>
            <w:r>
              <w:rPr>
                <w:sz w:val="32"/>
                <w:szCs w:val="32"/>
                <w:lang w:val="fr-CH"/>
              </w:rPr>
              <w:t>Clere</w:t>
            </w:r>
            <w:proofErr w:type="spellEnd"/>
            <w:r>
              <w:rPr>
                <w:sz w:val="32"/>
                <w:szCs w:val="32"/>
                <w:lang w:val="fr-CH"/>
              </w:rPr>
              <w:t xml:space="preserve"> Julie</w:t>
            </w:r>
          </w:p>
        </w:tc>
        <w:tc>
          <w:tcPr>
            <w:tcW w:w="1842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1568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2335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</w:tr>
      <w:tr w:rsidR="0040712C" w:rsidTr="00EC6A70">
        <w:trPr>
          <w:trHeight w:val="421"/>
          <w:jc w:val="center"/>
        </w:trPr>
        <w:tc>
          <w:tcPr>
            <w:tcW w:w="2820" w:type="dxa"/>
          </w:tcPr>
          <w:p w:rsidR="0040712C" w:rsidRPr="0040712C" w:rsidRDefault="00EC6A70" w:rsidP="00EC6A70">
            <w:pPr>
              <w:rPr>
                <w:sz w:val="32"/>
                <w:szCs w:val="32"/>
                <w:lang w:val="fr-CH"/>
              </w:rPr>
            </w:pPr>
            <w:r>
              <w:rPr>
                <w:sz w:val="32"/>
                <w:szCs w:val="32"/>
                <w:lang w:val="fr-CH"/>
              </w:rPr>
              <w:t>Figueras Quentin</w:t>
            </w:r>
          </w:p>
        </w:tc>
        <w:tc>
          <w:tcPr>
            <w:tcW w:w="1842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1568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2335" w:type="dxa"/>
          </w:tcPr>
          <w:p w:rsidR="0040712C" w:rsidRPr="0040712C" w:rsidRDefault="0040712C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</w:tr>
      <w:tr w:rsidR="00EC6A70" w:rsidTr="00EC6A70">
        <w:trPr>
          <w:trHeight w:val="421"/>
          <w:jc w:val="center"/>
        </w:trPr>
        <w:tc>
          <w:tcPr>
            <w:tcW w:w="2820" w:type="dxa"/>
          </w:tcPr>
          <w:p w:rsidR="00EC6A70" w:rsidRDefault="00EC6A70" w:rsidP="00EC6A70">
            <w:pPr>
              <w:rPr>
                <w:sz w:val="32"/>
                <w:szCs w:val="32"/>
                <w:lang w:val="fr-CH"/>
              </w:rPr>
            </w:pPr>
            <w:proofErr w:type="spellStart"/>
            <w:r>
              <w:rPr>
                <w:sz w:val="32"/>
                <w:szCs w:val="32"/>
                <w:lang w:val="fr-CH"/>
              </w:rPr>
              <w:t>Lam</w:t>
            </w:r>
            <w:proofErr w:type="spellEnd"/>
            <w:r>
              <w:rPr>
                <w:sz w:val="32"/>
                <w:szCs w:val="32"/>
                <w:lang w:val="fr-CH"/>
              </w:rPr>
              <w:t xml:space="preserve"> Kim-Tan</w:t>
            </w:r>
          </w:p>
        </w:tc>
        <w:tc>
          <w:tcPr>
            <w:tcW w:w="1842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1568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2335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</w:tr>
      <w:tr w:rsidR="00EC6A70" w:rsidTr="00EC6A70">
        <w:trPr>
          <w:trHeight w:val="421"/>
          <w:jc w:val="center"/>
        </w:trPr>
        <w:tc>
          <w:tcPr>
            <w:tcW w:w="2820" w:type="dxa"/>
          </w:tcPr>
          <w:p w:rsidR="00EC6A70" w:rsidRDefault="00EC6A70" w:rsidP="00EC6A70">
            <w:pPr>
              <w:rPr>
                <w:sz w:val="32"/>
                <w:szCs w:val="32"/>
                <w:lang w:val="fr-CH"/>
              </w:rPr>
            </w:pPr>
            <w:proofErr w:type="spellStart"/>
            <w:r>
              <w:rPr>
                <w:sz w:val="32"/>
                <w:szCs w:val="32"/>
                <w:lang w:val="fr-CH"/>
              </w:rPr>
              <w:t>Lanzeray</w:t>
            </w:r>
            <w:proofErr w:type="spellEnd"/>
            <w:r>
              <w:rPr>
                <w:sz w:val="32"/>
                <w:szCs w:val="32"/>
                <w:lang w:val="fr-CH"/>
              </w:rPr>
              <w:t xml:space="preserve"> Alexandre</w:t>
            </w:r>
          </w:p>
        </w:tc>
        <w:tc>
          <w:tcPr>
            <w:tcW w:w="1842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1568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  <w:tc>
          <w:tcPr>
            <w:tcW w:w="2335" w:type="dxa"/>
          </w:tcPr>
          <w:p w:rsidR="00EC6A70" w:rsidRPr="0040712C" w:rsidRDefault="00EC6A70" w:rsidP="0040712C">
            <w:pPr>
              <w:jc w:val="center"/>
              <w:rPr>
                <w:sz w:val="32"/>
                <w:szCs w:val="32"/>
                <w:lang w:val="fr-CH"/>
              </w:rPr>
            </w:pPr>
          </w:p>
        </w:tc>
      </w:tr>
    </w:tbl>
    <w:p w:rsidR="00733D75" w:rsidRDefault="00733D75">
      <w:pPr>
        <w:rPr>
          <w:lang w:val="fr-CH"/>
        </w:rPr>
      </w:pPr>
    </w:p>
    <w:p w:rsidR="00733D75" w:rsidRDefault="00733D75">
      <w:pPr>
        <w:rPr>
          <w:lang w:val="fr-CH"/>
        </w:rPr>
      </w:pPr>
    </w:p>
    <w:tbl>
      <w:tblPr>
        <w:tblStyle w:val="Grilledutableau"/>
        <w:tblW w:w="0" w:type="auto"/>
        <w:jc w:val="center"/>
        <w:tblLook w:val="01E0"/>
      </w:tblPr>
      <w:tblGrid>
        <w:gridCol w:w="1079"/>
        <w:gridCol w:w="1430"/>
        <w:gridCol w:w="2058"/>
        <w:gridCol w:w="3807"/>
      </w:tblGrid>
      <w:tr w:rsidR="0040712C" w:rsidTr="0040712C">
        <w:trPr>
          <w:jc w:val="center"/>
        </w:trPr>
        <w:tc>
          <w:tcPr>
            <w:tcW w:w="8374" w:type="dxa"/>
            <w:gridSpan w:val="4"/>
          </w:tcPr>
          <w:p w:rsidR="0040712C" w:rsidRDefault="0040712C" w:rsidP="00733D75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Révisions</w:t>
            </w:r>
          </w:p>
        </w:tc>
      </w:tr>
      <w:tr w:rsidR="0040712C" w:rsidTr="00F25EC0">
        <w:trPr>
          <w:jc w:val="center"/>
        </w:trPr>
        <w:tc>
          <w:tcPr>
            <w:tcW w:w="1079" w:type="dxa"/>
          </w:tcPr>
          <w:p w:rsidR="0040712C" w:rsidRDefault="0040712C" w:rsidP="0040712C">
            <w:pPr>
              <w:rPr>
                <w:lang w:val="fr-CH"/>
              </w:rPr>
            </w:pPr>
            <w:r>
              <w:rPr>
                <w:lang w:val="fr-CH"/>
              </w:rPr>
              <w:t>Versions</w:t>
            </w:r>
          </w:p>
        </w:tc>
        <w:tc>
          <w:tcPr>
            <w:tcW w:w="1430" w:type="dxa"/>
          </w:tcPr>
          <w:p w:rsidR="0040712C" w:rsidRDefault="0040712C" w:rsidP="0040712C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2058" w:type="dxa"/>
          </w:tcPr>
          <w:p w:rsidR="0040712C" w:rsidRDefault="0040712C" w:rsidP="0040712C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Auteur</w:t>
            </w:r>
          </w:p>
        </w:tc>
        <w:tc>
          <w:tcPr>
            <w:tcW w:w="3807" w:type="dxa"/>
          </w:tcPr>
          <w:p w:rsidR="0040712C" w:rsidRDefault="0040712C" w:rsidP="0040712C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Commentaires</w:t>
            </w:r>
          </w:p>
        </w:tc>
      </w:tr>
      <w:tr w:rsidR="0040712C" w:rsidTr="00F25EC0">
        <w:trPr>
          <w:jc w:val="center"/>
        </w:trPr>
        <w:tc>
          <w:tcPr>
            <w:tcW w:w="1079" w:type="dxa"/>
          </w:tcPr>
          <w:p w:rsidR="0040712C" w:rsidRDefault="0040712C" w:rsidP="00EC6A70">
            <w:pPr>
              <w:rPr>
                <w:lang w:val="fr-CH"/>
              </w:rPr>
            </w:pPr>
          </w:p>
        </w:tc>
        <w:tc>
          <w:tcPr>
            <w:tcW w:w="1430" w:type="dxa"/>
          </w:tcPr>
          <w:p w:rsidR="0040712C" w:rsidRDefault="0040712C" w:rsidP="00733D75">
            <w:pPr>
              <w:jc w:val="center"/>
              <w:rPr>
                <w:lang w:val="fr-CH"/>
              </w:rPr>
            </w:pPr>
          </w:p>
        </w:tc>
        <w:tc>
          <w:tcPr>
            <w:tcW w:w="2058" w:type="dxa"/>
          </w:tcPr>
          <w:p w:rsidR="0040712C" w:rsidRDefault="0040712C">
            <w:pPr>
              <w:rPr>
                <w:lang w:val="fr-CH"/>
              </w:rPr>
            </w:pPr>
          </w:p>
        </w:tc>
        <w:tc>
          <w:tcPr>
            <w:tcW w:w="3807" w:type="dxa"/>
          </w:tcPr>
          <w:p w:rsidR="0040712C" w:rsidRDefault="0040712C">
            <w:pPr>
              <w:rPr>
                <w:lang w:val="fr-CH"/>
              </w:rPr>
            </w:pPr>
          </w:p>
        </w:tc>
      </w:tr>
      <w:tr w:rsidR="0040712C" w:rsidTr="00F25EC0">
        <w:trPr>
          <w:jc w:val="center"/>
        </w:trPr>
        <w:tc>
          <w:tcPr>
            <w:tcW w:w="1079" w:type="dxa"/>
          </w:tcPr>
          <w:p w:rsidR="0040712C" w:rsidRDefault="0040712C" w:rsidP="00733D75">
            <w:pPr>
              <w:jc w:val="center"/>
              <w:rPr>
                <w:lang w:val="fr-CH"/>
              </w:rPr>
            </w:pPr>
          </w:p>
        </w:tc>
        <w:tc>
          <w:tcPr>
            <w:tcW w:w="1430" w:type="dxa"/>
          </w:tcPr>
          <w:p w:rsidR="0040712C" w:rsidRDefault="0040712C" w:rsidP="00052788">
            <w:pPr>
              <w:jc w:val="center"/>
              <w:rPr>
                <w:lang w:val="fr-CH"/>
              </w:rPr>
            </w:pPr>
          </w:p>
        </w:tc>
        <w:tc>
          <w:tcPr>
            <w:tcW w:w="2058" w:type="dxa"/>
          </w:tcPr>
          <w:p w:rsidR="0040712C" w:rsidRDefault="0040712C" w:rsidP="00052788">
            <w:pPr>
              <w:rPr>
                <w:lang w:val="fr-CH"/>
              </w:rPr>
            </w:pPr>
          </w:p>
        </w:tc>
        <w:tc>
          <w:tcPr>
            <w:tcW w:w="3807" w:type="dxa"/>
          </w:tcPr>
          <w:p w:rsidR="0040712C" w:rsidRDefault="0040712C" w:rsidP="00052788">
            <w:pPr>
              <w:rPr>
                <w:lang w:val="fr-CH"/>
              </w:rPr>
            </w:pPr>
          </w:p>
        </w:tc>
      </w:tr>
    </w:tbl>
    <w:p w:rsidR="00733D75" w:rsidRDefault="00733D75">
      <w:pPr>
        <w:rPr>
          <w:lang w:val="fr-CH"/>
        </w:rPr>
        <w:sectPr w:rsidR="00733D75" w:rsidSect="004B42DB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:rsidR="00CA682C" w:rsidRPr="00E67E13" w:rsidRDefault="00CA682C" w:rsidP="00502C9A">
      <w:pPr>
        <w:jc w:val="center"/>
        <w:rPr>
          <w:sz w:val="40"/>
          <w:szCs w:val="40"/>
          <w:lang w:val="fr-CH"/>
        </w:rPr>
      </w:pPr>
      <w:r w:rsidRPr="00E67E13">
        <w:rPr>
          <w:sz w:val="40"/>
          <w:szCs w:val="40"/>
          <w:lang w:val="fr-CH"/>
        </w:rPr>
        <w:lastRenderedPageBreak/>
        <w:t>Table des matières</w:t>
      </w:r>
    </w:p>
    <w:p w:rsidR="00EB3A52" w:rsidRDefault="00EB3A52">
      <w:pPr>
        <w:rPr>
          <w:lang w:val="fr-CH"/>
        </w:rPr>
      </w:pPr>
    </w:p>
    <w:p w:rsidR="007777EF" w:rsidRDefault="00CD0E68">
      <w:pPr>
        <w:pStyle w:val="TM1"/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</w:pPr>
      <w:r>
        <w:rPr>
          <w:lang w:val="fr-CH"/>
        </w:rPr>
        <w:fldChar w:fldCharType="begin"/>
      </w:r>
      <w:r w:rsidR="00C9457F">
        <w:rPr>
          <w:lang w:val="fr-CH"/>
        </w:rPr>
        <w:instrText xml:space="preserve"> TOC \o "1-3" </w:instrText>
      </w:r>
      <w:r>
        <w:rPr>
          <w:lang w:val="fr-CH"/>
        </w:rPr>
        <w:fldChar w:fldCharType="separate"/>
      </w:r>
      <w:r w:rsidR="007777EF" w:rsidRPr="00801B20">
        <w:rPr>
          <w:noProof/>
          <w:lang w:val="fr-CH"/>
        </w:rPr>
        <w:t>1.</w:t>
      </w:r>
      <w:r w:rsidR="007777EF"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 w:rsidR="00B20B5F">
        <w:rPr>
          <w:noProof/>
          <w:lang w:val="fr-CH"/>
        </w:rPr>
        <w:t>Les responsabilités</w:t>
      </w:r>
      <w:r w:rsidR="007777EF" w:rsidRPr="00801B20">
        <w:rPr>
          <w:noProof/>
          <w:lang w:val="fr-CH"/>
        </w:rPr>
        <w:t>.</w:t>
      </w:r>
      <w:r w:rsidR="007777EF" w:rsidRPr="00F25EC0">
        <w:rPr>
          <w:noProof/>
          <w:lang w:val="fr-FR"/>
        </w:rPr>
        <w:tab/>
      </w:r>
      <w:r w:rsidR="0081129B">
        <w:rPr>
          <w:noProof/>
        </w:rPr>
        <w:t>3</w:t>
      </w:r>
    </w:p>
    <w:p w:rsidR="009F52DA" w:rsidRDefault="009F52DA" w:rsidP="009F52DA">
      <w:pPr>
        <w:pStyle w:val="TM1"/>
        <w:rPr>
          <w:noProof/>
        </w:rPr>
      </w:pPr>
      <w:r>
        <w:rPr>
          <w:noProof/>
          <w:lang w:val="fr-CH"/>
        </w:rPr>
        <w:t>2</w:t>
      </w:r>
      <w:r w:rsidRPr="00801B20">
        <w:rPr>
          <w:noProof/>
          <w:lang w:val="fr-CH"/>
        </w:rPr>
        <w:t>.</w:t>
      </w:r>
      <w:r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>
        <w:rPr>
          <w:noProof/>
          <w:lang w:val="fr-FR"/>
        </w:rPr>
        <w:t xml:space="preserve">les engagements </w:t>
      </w:r>
      <w:r w:rsidRPr="00801B20">
        <w:rPr>
          <w:noProof/>
          <w:lang w:val="fr-CH"/>
        </w:rPr>
        <w:t>.</w:t>
      </w:r>
      <w:r w:rsidRPr="00F25EC0">
        <w:rPr>
          <w:noProof/>
          <w:lang w:val="fr-FR"/>
        </w:rPr>
        <w:tab/>
      </w:r>
      <w:r w:rsidR="0081129B">
        <w:rPr>
          <w:noProof/>
        </w:rPr>
        <w:t>3</w:t>
      </w:r>
    </w:p>
    <w:p w:rsidR="009F52DA" w:rsidRDefault="009F52DA" w:rsidP="009F52DA">
      <w:pPr>
        <w:pStyle w:val="TM1"/>
        <w:rPr>
          <w:noProof/>
        </w:rPr>
      </w:pPr>
      <w:r>
        <w:rPr>
          <w:noProof/>
          <w:lang w:val="fr-CH"/>
        </w:rPr>
        <w:t>3</w:t>
      </w:r>
      <w:r w:rsidRPr="00801B20">
        <w:rPr>
          <w:noProof/>
          <w:lang w:val="fr-CH"/>
        </w:rPr>
        <w:t>.</w:t>
      </w:r>
      <w:r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>
        <w:rPr>
          <w:noProof/>
          <w:lang w:val="fr-FR"/>
        </w:rPr>
        <w:t>lES MESURES DES RESULTATS</w:t>
      </w:r>
      <w:r w:rsidRPr="00801B20">
        <w:rPr>
          <w:noProof/>
          <w:lang w:val="fr-CH"/>
        </w:rPr>
        <w:t>.</w:t>
      </w:r>
      <w:r w:rsidRPr="00F25EC0">
        <w:rPr>
          <w:noProof/>
          <w:lang w:val="fr-FR"/>
        </w:rPr>
        <w:tab/>
      </w:r>
      <w:r w:rsidR="00CD0E68">
        <w:rPr>
          <w:noProof/>
        </w:rPr>
        <w:fldChar w:fldCharType="begin"/>
      </w:r>
      <w:r w:rsidRPr="00F25EC0">
        <w:rPr>
          <w:noProof/>
          <w:lang w:val="fr-FR"/>
        </w:rPr>
        <w:instrText xml:space="preserve"> PAGEREF _Toc184197349 \h </w:instrText>
      </w:r>
      <w:r w:rsidR="00CD0E68">
        <w:rPr>
          <w:noProof/>
        </w:rPr>
      </w:r>
      <w:r w:rsidR="00CD0E68">
        <w:rPr>
          <w:noProof/>
        </w:rPr>
        <w:fldChar w:fldCharType="separate"/>
      </w:r>
      <w:r w:rsidR="00EC6A70">
        <w:rPr>
          <w:noProof/>
          <w:lang w:val="fr-FR"/>
        </w:rPr>
        <w:t>3</w:t>
      </w:r>
      <w:r w:rsidR="00CD0E68">
        <w:rPr>
          <w:noProof/>
        </w:rPr>
        <w:fldChar w:fldCharType="end"/>
      </w:r>
    </w:p>
    <w:p w:rsidR="009F52DA" w:rsidRPr="008F2DE1" w:rsidRDefault="009F52DA" w:rsidP="009F52DA">
      <w:pPr>
        <w:pStyle w:val="TM1"/>
        <w:rPr>
          <w:noProof/>
          <w:lang w:val="fr-FR"/>
        </w:rPr>
      </w:pPr>
      <w:r>
        <w:rPr>
          <w:noProof/>
          <w:lang w:val="fr-CH"/>
        </w:rPr>
        <w:t>4</w:t>
      </w:r>
      <w:r w:rsidRPr="00801B20">
        <w:rPr>
          <w:noProof/>
          <w:lang w:val="fr-CH"/>
        </w:rPr>
        <w:t>.</w:t>
      </w:r>
      <w:r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 w:rsidR="00F271DC">
        <w:rPr>
          <w:noProof/>
          <w:lang w:val="fr-FR"/>
        </w:rPr>
        <w:t>LES  primes ou penalites sur engagements</w:t>
      </w:r>
      <w:r w:rsidRPr="00801B20">
        <w:rPr>
          <w:noProof/>
          <w:lang w:val="fr-CH"/>
        </w:rPr>
        <w:t>.</w:t>
      </w:r>
      <w:r w:rsidRPr="00F25EC0">
        <w:rPr>
          <w:noProof/>
          <w:lang w:val="fr-FR"/>
        </w:rPr>
        <w:tab/>
      </w:r>
      <w:r w:rsidR="001E2706" w:rsidRPr="008F2DE1">
        <w:rPr>
          <w:noProof/>
          <w:lang w:val="fr-FR"/>
        </w:rPr>
        <w:t>5</w:t>
      </w:r>
    </w:p>
    <w:p w:rsidR="005E39C8" w:rsidRPr="005E39C8" w:rsidRDefault="005E39C8" w:rsidP="005E39C8">
      <w:pPr>
        <w:pStyle w:val="TM1"/>
        <w:rPr>
          <w:noProof/>
          <w:lang w:val="fr-FR"/>
        </w:rPr>
      </w:pPr>
      <w:r>
        <w:rPr>
          <w:noProof/>
          <w:lang w:val="fr-CH"/>
        </w:rPr>
        <w:t>5</w:t>
      </w:r>
      <w:r w:rsidRPr="00801B20">
        <w:rPr>
          <w:noProof/>
          <w:lang w:val="fr-CH"/>
        </w:rPr>
        <w:t>.</w:t>
      </w:r>
      <w:r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>
        <w:rPr>
          <w:noProof/>
          <w:lang w:val="fr-FR"/>
        </w:rPr>
        <w:t>LE raisonnement utilisé</w:t>
      </w:r>
      <w:r w:rsidRPr="00801B20">
        <w:rPr>
          <w:noProof/>
          <w:lang w:val="fr-CH"/>
        </w:rPr>
        <w:t>.</w:t>
      </w:r>
      <w:r w:rsidRPr="00F25EC0">
        <w:rPr>
          <w:noProof/>
          <w:lang w:val="fr-FR"/>
        </w:rPr>
        <w:tab/>
      </w:r>
      <w:r w:rsidRPr="005E39C8">
        <w:rPr>
          <w:noProof/>
          <w:lang w:val="fr-FR"/>
        </w:rPr>
        <w:t>5</w:t>
      </w:r>
    </w:p>
    <w:p w:rsidR="001E2706" w:rsidRDefault="005E39C8" w:rsidP="001E2706">
      <w:pPr>
        <w:pStyle w:val="TM1"/>
        <w:rPr>
          <w:noProof/>
          <w:lang w:val="fr-FR"/>
        </w:rPr>
      </w:pPr>
      <w:r>
        <w:rPr>
          <w:noProof/>
          <w:lang w:val="fr-CH"/>
        </w:rPr>
        <w:t>6</w:t>
      </w:r>
      <w:r w:rsidR="001E2706" w:rsidRPr="00801B20">
        <w:rPr>
          <w:noProof/>
          <w:lang w:val="fr-CH"/>
        </w:rPr>
        <w:t>.</w:t>
      </w:r>
      <w:r w:rsidR="001E2706"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>
        <w:rPr>
          <w:noProof/>
          <w:lang w:val="fr-FR"/>
        </w:rPr>
        <w:t>Exemples</w:t>
      </w:r>
      <w:r w:rsidR="001E2706" w:rsidRPr="00801B20">
        <w:rPr>
          <w:noProof/>
          <w:lang w:val="fr-CH"/>
        </w:rPr>
        <w:t>.</w:t>
      </w:r>
      <w:r w:rsidR="001E2706" w:rsidRPr="00F25EC0">
        <w:rPr>
          <w:noProof/>
          <w:lang w:val="fr-FR"/>
        </w:rPr>
        <w:tab/>
      </w:r>
      <w:r>
        <w:rPr>
          <w:noProof/>
          <w:lang w:val="fr-FR"/>
        </w:rPr>
        <w:t>6</w:t>
      </w:r>
    </w:p>
    <w:p w:rsidR="005E39C8" w:rsidRDefault="005E39C8" w:rsidP="005E39C8">
      <w:pPr>
        <w:pStyle w:val="TM1"/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</w:pPr>
      <w:r>
        <w:rPr>
          <w:noProof/>
          <w:lang w:val="fr-CH"/>
        </w:rPr>
        <w:t>7</w:t>
      </w:r>
      <w:r w:rsidRPr="00801B20">
        <w:rPr>
          <w:noProof/>
          <w:lang w:val="fr-CH"/>
        </w:rPr>
        <w:t>.</w:t>
      </w:r>
      <w:r>
        <w:rPr>
          <w:rFonts w:eastAsiaTheme="minorEastAsia" w:cstheme="minorBidi"/>
          <w:b w:val="0"/>
          <w:caps w:val="0"/>
          <w:noProof/>
          <w:sz w:val="24"/>
          <w:szCs w:val="24"/>
          <w:u w:val="none"/>
          <w:lang w:val="fr-FR" w:eastAsia="ja-JP"/>
        </w:rPr>
        <w:tab/>
      </w:r>
      <w:r>
        <w:rPr>
          <w:noProof/>
          <w:lang w:val="fr-FR"/>
        </w:rPr>
        <w:t>Les courbes d'incitation sur PV</w:t>
      </w:r>
      <w:r w:rsidRPr="00801B20">
        <w:rPr>
          <w:noProof/>
          <w:lang w:val="fr-CH"/>
        </w:rPr>
        <w:t>.</w:t>
      </w:r>
      <w:r w:rsidRPr="00F25EC0">
        <w:rPr>
          <w:noProof/>
          <w:lang w:val="fr-FR"/>
        </w:rPr>
        <w:tab/>
      </w:r>
      <w:r>
        <w:rPr>
          <w:noProof/>
          <w:lang w:val="fr-FR"/>
        </w:rPr>
        <w:t>7</w:t>
      </w:r>
    </w:p>
    <w:p w:rsidR="005E39C8" w:rsidRPr="005E39C8" w:rsidRDefault="005E39C8" w:rsidP="005E39C8">
      <w:pPr>
        <w:rPr>
          <w:rFonts w:eastAsiaTheme="minorEastAsia"/>
          <w:lang w:val="fr-FR"/>
        </w:rPr>
      </w:pPr>
    </w:p>
    <w:p w:rsidR="001E2706" w:rsidRPr="001E2706" w:rsidRDefault="001E2706" w:rsidP="001E2706">
      <w:pPr>
        <w:rPr>
          <w:rFonts w:eastAsiaTheme="minorEastAsia"/>
          <w:lang w:val="fr-FR"/>
        </w:rPr>
      </w:pPr>
    </w:p>
    <w:p w:rsidR="009F52DA" w:rsidRPr="009F52DA" w:rsidRDefault="009F52DA" w:rsidP="009F52DA">
      <w:pPr>
        <w:rPr>
          <w:rFonts w:eastAsiaTheme="minorEastAsia"/>
          <w:lang w:val="fr-FR"/>
        </w:rPr>
      </w:pPr>
    </w:p>
    <w:p w:rsidR="009F52DA" w:rsidRPr="009F52DA" w:rsidRDefault="009F52DA" w:rsidP="009F52DA">
      <w:pPr>
        <w:rPr>
          <w:rFonts w:eastAsiaTheme="minorEastAsia"/>
          <w:lang w:val="fr-FR"/>
        </w:rPr>
      </w:pPr>
    </w:p>
    <w:p w:rsidR="007777EF" w:rsidRDefault="007777EF" w:rsidP="009F52DA">
      <w:pPr>
        <w:pStyle w:val="TM2"/>
        <w:tabs>
          <w:tab w:val="left" w:pos="552"/>
          <w:tab w:val="right" w:leader="dot" w:pos="8630"/>
        </w:tabs>
        <w:rPr>
          <w:rFonts w:eastAsiaTheme="minorEastAsia" w:cstheme="minorBidi"/>
          <w:b w:val="0"/>
          <w:smallCaps w:val="0"/>
          <w:noProof/>
          <w:sz w:val="24"/>
          <w:szCs w:val="24"/>
          <w:lang w:val="fr-FR" w:eastAsia="ja-JP"/>
        </w:rPr>
      </w:pPr>
    </w:p>
    <w:p w:rsidR="00EB3A52" w:rsidRPr="00F25EC0" w:rsidRDefault="00CD0E68" w:rsidP="00F25EC0">
      <w:pPr>
        <w:pStyle w:val="TM1"/>
        <w:tabs>
          <w:tab w:val="left" w:pos="501"/>
        </w:tabs>
        <w:rPr>
          <w:lang w:val="fr-CH"/>
        </w:rPr>
      </w:pPr>
      <w:r>
        <w:rPr>
          <w:lang w:val="fr-CH"/>
        </w:rPr>
        <w:fldChar w:fldCharType="end"/>
      </w:r>
      <w:r w:rsidR="00EB3A52">
        <w:rPr>
          <w:lang w:val="fr-CH"/>
        </w:rPr>
        <w:br w:type="page"/>
      </w:r>
    </w:p>
    <w:p w:rsidR="00BD7154" w:rsidRDefault="00B20B5F" w:rsidP="009B6395">
      <w:pPr>
        <w:pStyle w:val="Titre1"/>
        <w:numPr>
          <w:ilvl w:val="0"/>
          <w:numId w:val="22"/>
        </w:numPr>
        <w:rPr>
          <w:lang w:val="fr-CH"/>
        </w:rPr>
      </w:pPr>
      <w:bookmarkStart w:id="0" w:name="_Toc184197349"/>
      <w:r>
        <w:rPr>
          <w:lang w:val="fr-CH"/>
        </w:rPr>
        <w:lastRenderedPageBreak/>
        <w:t>Les responsabilités</w:t>
      </w:r>
      <w:r w:rsidR="00BD7154">
        <w:rPr>
          <w:lang w:val="fr-CH"/>
        </w:rPr>
        <w:t>.</w:t>
      </w:r>
      <w:bookmarkEnd w:id="0"/>
    </w:p>
    <w:p w:rsidR="00CA682C" w:rsidRDefault="00CA682C" w:rsidP="00C219BA">
      <w:pPr>
        <w:jc w:val="both"/>
        <w:rPr>
          <w:lang w:val="fr-CH"/>
        </w:rPr>
      </w:pPr>
    </w:p>
    <w:p w:rsidR="009F52DA" w:rsidRDefault="00B20B5F" w:rsidP="00C219BA">
      <w:pPr>
        <w:jc w:val="both"/>
        <w:rPr>
          <w:lang w:val="fr-CH"/>
        </w:rPr>
      </w:pPr>
      <w:r>
        <w:rPr>
          <w:lang w:val="fr-CH"/>
        </w:rPr>
        <w:t>Les sous-</w:t>
      </w:r>
      <w:r w:rsidR="009F52DA">
        <w:rPr>
          <w:lang w:val="fr-CH"/>
        </w:rPr>
        <w:t xml:space="preserve">traitants parties prenantes de ce contrat ont </w:t>
      </w:r>
      <w:r>
        <w:rPr>
          <w:lang w:val="fr-CH"/>
        </w:rPr>
        <w:t>à</w:t>
      </w:r>
      <w:r w:rsidR="009F52DA">
        <w:rPr>
          <w:lang w:val="fr-CH"/>
        </w:rPr>
        <w:t xml:space="preserve"> leur charge respective les parties suivantes du produit :</w:t>
      </w:r>
    </w:p>
    <w:p w:rsidR="009F52DA" w:rsidRDefault="009F52DA" w:rsidP="00C219BA">
      <w:pPr>
        <w:jc w:val="both"/>
        <w:rPr>
          <w:lang w:val="fr-CH"/>
        </w:rPr>
      </w:pPr>
    </w:p>
    <w:p w:rsidR="009F52DA" w:rsidRDefault="009F52DA" w:rsidP="009F52DA">
      <w:pPr>
        <w:pStyle w:val="Paragraphedeliste"/>
        <w:numPr>
          <w:ilvl w:val="0"/>
          <w:numId w:val="23"/>
        </w:numPr>
        <w:jc w:val="both"/>
        <w:rPr>
          <w:lang w:val="fr-CH"/>
        </w:rPr>
      </w:pPr>
      <w:r w:rsidRPr="00B20B5F">
        <w:rPr>
          <w:b/>
          <w:lang w:val="fr-CH"/>
        </w:rPr>
        <w:t>Combiné</w:t>
      </w:r>
      <w:r>
        <w:rPr>
          <w:lang w:val="fr-CH"/>
        </w:rPr>
        <w:t xml:space="preserve"> </w:t>
      </w:r>
      <w:r w:rsidR="00B20B5F">
        <w:rPr>
          <w:lang w:val="fr-CH"/>
        </w:rPr>
        <w:t>(boîtier</w:t>
      </w:r>
      <w:r>
        <w:rPr>
          <w:lang w:val="fr-CH"/>
        </w:rPr>
        <w:t xml:space="preserve">, </w:t>
      </w:r>
      <w:r w:rsidR="00B20B5F">
        <w:rPr>
          <w:lang w:val="fr-CH"/>
        </w:rPr>
        <w:t>clavier</w:t>
      </w:r>
      <w:r>
        <w:rPr>
          <w:lang w:val="fr-CH"/>
        </w:rPr>
        <w:t xml:space="preserve">, </w:t>
      </w:r>
      <w:r w:rsidR="00B20B5F">
        <w:rPr>
          <w:lang w:val="fr-CH"/>
        </w:rPr>
        <w:t>écran afficheur, microphone et écouteur)</w:t>
      </w:r>
    </w:p>
    <w:p w:rsidR="00B20B5F" w:rsidRDefault="00B20B5F" w:rsidP="009F52DA">
      <w:pPr>
        <w:pStyle w:val="Paragraphedeliste"/>
        <w:numPr>
          <w:ilvl w:val="0"/>
          <w:numId w:val="23"/>
        </w:numPr>
        <w:jc w:val="both"/>
        <w:rPr>
          <w:lang w:val="fr-CH"/>
        </w:rPr>
      </w:pPr>
      <w:r w:rsidRPr="00B20B5F">
        <w:rPr>
          <w:b/>
          <w:lang w:val="fr-CH"/>
        </w:rPr>
        <w:t>Alimentation</w:t>
      </w:r>
      <w:r>
        <w:rPr>
          <w:lang w:val="fr-CH"/>
        </w:rPr>
        <w:t xml:space="preserve"> (batterie et chargeur)</w:t>
      </w:r>
    </w:p>
    <w:p w:rsidR="00B20B5F" w:rsidRDefault="00B20B5F" w:rsidP="009F52DA">
      <w:pPr>
        <w:pStyle w:val="Paragraphedeliste"/>
        <w:numPr>
          <w:ilvl w:val="0"/>
          <w:numId w:val="23"/>
        </w:numPr>
        <w:jc w:val="both"/>
        <w:rPr>
          <w:lang w:val="fr-CH"/>
        </w:rPr>
      </w:pPr>
      <w:r w:rsidRPr="00B20B5F">
        <w:rPr>
          <w:b/>
          <w:lang w:val="fr-CH"/>
        </w:rPr>
        <w:t>Electronique</w:t>
      </w:r>
      <w:r>
        <w:rPr>
          <w:lang w:val="fr-CH"/>
        </w:rPr>
        <w:t xml:space="preserve"> (amplificateur de puissance)</w:t>
      </w:r>
    </w:p>
    <w:p w:rsidR="00B20B5F" w:rsidRDefault="00B20B5F" w:rsidP="009F52DA">
      <w:pPr>
        <w:pStyle w:val="Paragraphedeliste"/>
        <w:numPr>
          <w:ilvl w:val="0"/>
          <w:numId w:val="23"/>
        </w:numPr>
        <w:jc w:val="both"/>
        <w:rPr>
          <w:lang w:val="fr-CH"/>
        </w:rPr>
      </w:pPr>
      <w:r w:rsidRPr="00B20B5F">
        <w:rPr>
          <w:b/>
          <w:lang w:val="fr-CH"/>
        </w:rPr>
        <w:t>Logiciel LOGIC</w:t>
      </w:r>
      <w:r>
        <w:rPr>
          <w:lang w:val="fr-CH"/>
        </w:rPr>
        <w:t xml:space="preserve"> (documentation technique et mode d’emploi)</w:t>
      </w:r>
    </w:p>
    <w:p w:rsidR="00B20B5F" w:rsidRDefault="00B20B5F" w:rsidP="00B20B5F">
      <w:pPr>
        <w:jc w:val="both"/>
        <w:rPr>
          <w:lang w:val="fr-CH"/>
        </w:rPr>
      </w:pPr>
    </w:p>
    <w:p w:rsidR="00B20B5F" w:rsidRDefault="00B20B5F" w:rsidP="00B20B5F">
      <w:pPr>
        <w:jc w:val="both"/>
        <w:rPr>
          <w:lang w:val="fr-CH"/>
        </w:rPr>
      </w:pPr>
      <w:r>
        <w:rPr>
          <w:lang w:val="fr-CH"/>
        </w:rPr>
        <w:t>Le tableau ci-dessous récapitule les responsabilités de chacun des sous-traitants :</w:t>
      </w:r>
    </w:p>
    <w:p w:rsidR="00B20B5F" w:rsidRDefault="00B20B5F" w:rsidP="00B20B5F">
      <w:pPr>
        <w:jc w:val="both"/>
        <w:rPr>
          <w:lang w:val="fr-CH"/>
        </w:rPr>
      </w:pPr>
    </w:p>
    <w:tbl>
      <w:tblPr>
        <w:tblStyle w:val="Grillemoyenne2-Accent1"/>
        <w:tblW w:w="0" w:type="auto"/>
        <w:tblLook w:val="04A0"/>
      </w:tblPr>
      <w:tblGrid>
        <w:gridCol w:w="3652"/>
        <w:gridCol w:w="5128"/>
      </w:tblGrid>
      <w:tr w:rsidR="00B20B5F" w:rsidRPr="00421054" w:rsidTr="000D03D5">
        <w:trPr>
          <w:cnfStyle w:val="100000000000"/>
        </w:trPr>
        <w:tc>
          <w:tcPr>
            <w:cnfStyle w:val="001000000100"/>
            <w:tcW w:w="3652" w:type="dxa"/>
          </w:tcPr>
          <w:p w:rsidR="00B20B5F" w:rsidRDefault="00B20B5F" w:rsidP="00B20B5F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Sous-traitant N°1</w:t>
            </w:r>
          </w:p>
        </w:tc>
        <w:tc>
          <w:tcPr>
            <w:tcW w:w="5128" w:type="dxa"/>
          </w:tcPr>
          <w:p w:rsidR="00B20B5F" w:rsidRPr="001E2706" w:rsidRDefault="00B20B5F" w:rsidP="00B20B5F">
            <w:pPr>
              <w:jc w:val="both"/>
              <w:cnfStyle w:val="100000000000"/>
              <w:rPr>
                <w:b w:val="0"/>
                <w:lang w:val="fr-CH"/>
              </w:rPr>
            </w:pPr>
            <w:r w:rsidRPr="001E2706">
              <w:rPr>
                <w:b w:val="0"/>
                <w:lang w:val="fr-CH"/>
              </w:rPr>
              <w:t>Documentation technique et mode d’emploi</w:t>
            </w:r>
          </w:p>
        </w:tc>
      </w:tr>
      <w:tr w:rsidR="00B20B5F" w:rsidTr="000D03D5">
        <w:trPr>
          <w:cnfStyle w:val="000000100000"/>
        </w:trPr>
        <w:tc>
          <w:tcPr>
            <w:cnfStyle w:val="001000000000"/>
            <w:tcW w:w="3652" w:type="dxa"/>
          </w:tcPr>
          <w:p w:rsidR="00B20B5F" w:rsidRDefault="00B20B5F" w:rsidP="00B20B5F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Sous-traitant N°2</w:t>
            </w:r>
          </w:p>
        </w:tc>
        <w:tc>
          <w:tcPr>
            <w:tcW w:w="5128" w:type="dxa"/>
          </w:tcPr>
          <w:p w:rsidR="00B20B5F" w:rsidRDefault="00B20B5F" w:rsidP="00B20B5F">
            <w:pPr>
              <w:jc w:val="both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Combiné</w:t>
            </w:r>
          </w:p>
        </w:tc>
      </w:tr>
      <w:tr w:rsidR="00B20B5F" w:rsidTr="000D03D5">
        <w:tc>
          <w:tcPr>
            <w:cnfStyle w:val="001000000000"/>
            <w:tcW w:w="3652" w:type="dxa"/>
          </w:tcPr>
          <w:p w:rsidR="00B20B5F" w:rsidRDefault="00B20B5F" w:rsidP="00B20B5F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Sous-traitant N°3</w:t>
            </w:r>
          </w:p>
        </w:tc>
        <w:tc>
          <w:tcPr>
            <w:tcW w:w="5128" w:type="dxa"/>
          </w:tcPr>
          <w:p w:rsidR="00B20B5F" w:rsidRDefault="00B20B5F" w:rsidP="00B20B5F">
            <w:pPr>
              <w:jc w:val="both"/>
              <w:cnfStyle w:val="000000000000"/>
              <w:rPr>
                <w:lang w:val="fr-CH"/>
              </w:rPr>
            </w:pPr>
            <w:r>
              <w:rPr>
                <w:lang w:val="fr-CH"/>
              </w:rPr>
              <w:t>Alimentation</w:t>
            </w:r>
          </w:p>
        </w:tc>
      </w:tr>
      <w:tr w:rsidR="00B20B5F" w:rsidTr="000D03D5">
        <w:trPr>
          <w:cnfStyle w:val="000000100000"/>
        </w:trPr>
        <w:tc>
          <w:tcPr>
            <w:cnfStyle w:val="001000000000"/>
            <w:tcW w:w="3652" w:type="dxa"/>
          </w:tcPr>
          <w:p w:rsidR="00B20B5F" w:rsidRDefault="00B20B5F" w:rsidP="00B20B5F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Sous-traitant N°4</w:t>
            </w:r>
          </w:p>
        </w:tc>
        <w:tc>
          <w:tcPr>
            <w:tcW w:w="5128" w:type="dxa"/>
          </w:tcPr>
          <w:p w:rsidR="00B20B5F" w:rsidRDefault="00B20B5F" w:rsidP="00B20B5F">
            <w:pPr>
              <w:jc w:val="both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Amplificateur de puissance</w:t>
            </w:r>
          </w:p>
        </w:tc>
      </w:tr>
    </w:tbl>
    <w:p w:rsidR="00B20B5F" w:rsidRPr="00B20B5F" w:rsidRDefault="00B20B5F" w:rsidP="00B20B5F">
      <w:pPr>
        <w:jc w:val="both"/>
        <w:rPr>
          <w:lang w:val="fr-CH"/>
        </w:rPr>
      </w:pPr>
    </w:p>
    <w:p w:rsidR="00E050CB" w:rsidRPr="00D61FBA" w:rsidRDefault="00E050CB" w:rsidP="00406C2B">
      <w:pPr>
        <w:jc w:val="both"/>
        <w:rPr>
          <w:b/>
          <w:i/>
          <w:lang w:val="fr-CH"/>
        </w:rPr>
      </w:pPr>
    </w:p>
    <w:p w:rsidR="00B20B5F" w:rsidRDefault="00B20B5F" w:rsidP="00B20B5F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t>Les engagements.</w:t>
      </w:r>
    </w:p>
    <w:p w:rsidR="00B20B5F" w:rsidRPr="00B20B5F" w:rsidRDefault="00B20B5F" w:rsidP="00B20B5F">
      <w:pPr>
        <w:rPr>
          <w:lang w:val="fr-CH"/>
        </w:rPr>
      </w:pPr>
    </w:p>
    <w:p w:rsidR="00B20B5F" w:rsidRDefault="00B20B5F" w:rsidP="00B20B5F">
      <w:pPr>
        <w:jc w:val="both"/>
        <w:rPr>
          <w:lang w:val="fr-CH"/>
        </w:rPr>
      </w:pPr>
      <w:r>
        <w:rPr>
          <w:lang w:val="fr-CH"/>
        </w:rPr>
        <w:t>Les sous-traitants parties prenant</w:t>
      </w:r>
      <w:r w:rsidR="009725E2">
        <w:rPr>
          <w:lang w:val="fr-CH"/>
        </w:rPr>
        <w:t>e</w:t>
      </w:r>
      <w:r>
        <w:rPr>
          <w:lang w:val="fr-CH"/>
        </w:rPr>
        <w:t>s s’engagent suivant leur responsabilité respective par la signature du présent contrat à respecté les engagements listés ci-dessous :</w:t>
      </w:r>
    </w:p>
    <w:p w:rsidR="00B20B5F" w:rsidRDefault="00B20B5F" w:rsidP="00B20B5F">
      <w:pPr>
        <w:jc w:val="both"/>
        <w:rPr>
          <w:lang w:val="fr-CH"/>
        </w:rPr>
      </w:pPr>
    </w:p>
    <w:p w:rsidR="00254147" w:rsidRDefault="0081129B" w:rsidP="00B20B5F">
      <w:pPr>
        <w:pStyle w:val="Paragraphedeliste"/>
        <w:numPr>
          <w:ilvl w:val="0"/>
          <w:numId w:val="24"/>
        </w:numPr>
        <w:jc w:val="both"/>
        <w:rPr>
          <w:lang w:val="fr-CH"/>
        </w:rPr>
      </w:pPr>
      <w:r w:rsidRPr="00E06D94">
        <w:rPr>
          <w:b/>
          <w:lang w:val="fr-CH"/>
        </w:rPr>
        <w:t>Le poids</w:t>
      </w:r>
      <w:r>
        <w:rPr>
          <w:lang w:val="fr-CH"/>
        </w:rPr>
        <w:t xml:space="preserve"> :</w:t>
      </w:r>
      <w:r w:rsidR="00B20B5F">
        <w:rPr>
          <w:lang w:val="fr-CH"/>
        </w:rPr>
        <w:t xml:space="preserve"> </w:t>
      </w:r>
    </w:p>
    <w:p w:rsidR="0081129B" w:rsidRPr="00421054" w:rsidRDefault="0081129B" w:rsidP="0081129B">
      <w:pPr>
        <w:pStyle w:val="Paragraphedeliste"/>
        <w:numPr>
          <w:ilvl w:val="1"/>
          <w:numId w:val="24"/>
        </w:numPr>
        <w:jc w:val="both"/>
        <w:rPr>
          <w:b/>
          <w:lang w:val="fr-CH"/>
        </w:rPr>
      </w:pPr>
      <w:r>
        <w:rPr>
          <w:lang w:val="fr-CH"/>
        </w:rPr>
        <w:t xml:space="preserve">Valeur nominale : </w:t>
      </w:r>
      <w:r w:rsidRPr="00421054">
        <w:rPr>
          <w:b/>
          <w:lang w:val="fr-CH"/>
        </w:rPr>
        <w:t>75 grammes</w:t>
      </w:r>
    </w:p>
    <w:p w:rsidR="0081129B" w:rsidRDefault="0081129B" w:rsidP="0081129B">
      <w:pPr>
        <w:pStyle w:val="Paragraphedeliste"/>
        <w:numPr>
          <w:ilvl w:val="1"/>
          <w:numId w:val="24"/>
        </w:numPr>
        <w:jc w:val="both"/>
        <w:rPr>
          <w:lang w:val="fr-CH"/>
        </w:rPr>
      </w:pPr>
      <w:r>
        <w:rPr>
          <w:lang w:val="fr-CH"/>
        </w:rPr>
        <w:t>Strictement compris entre 65 et 85 grammes</w:t>
      </w:r>
    </w:p>
    <w:p w:rsid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pStyle w:val="Paragraphedeliste"/>
        <w:numPr>
          <w:ilvl w:val="0"/>
          <w:numId w:val="24"/>
        </w:numPr>
        <w:jc w:val="both"/>
        <w:rPr>
          <w:lang w:val="fr-CH"/>
        </w:rPr>
      </w:pPr>
      <w:r w:rsidRPr="00E06D94">
        <w:rPr>
          <w:b/>
          <w:lang w:val="fr-CH"/>
        </w:rPr>
        <w:t>La largeur</w:t>
      </w:r>
      <w:r>
        <w:rPr>
          <w:lang w:val="fr-CH"/>
        </w:rPr>
        <w:t> :</w:t>
      </w:r>
    </w:p>
    <w:p w:rsidR="0081129B" w:rsidRDefault="0081129B" w:rsidP="0081129B">
      <w:pPr>
        <w:pStyle w:val="Paragraphedeliste"/>
        <w:numPr>
          <w:ilvl w:val="1"/>
          <w:numId w:val="24"/>
        </w:numPr>
        <w:jc w:val="both"/>
        <w:rPr>
          <w:lang w:val="fr-CH"/>
        </w:rPr>
      </w:pPr>
      <w:r>
        <w:rPr>
          <w:lang w:val="fr-CH"/>
        </w:rPr>
        <w:t xml:space="preserve">Valeur nominale : </w:t>
      </w:r>
      <w:r w:rsidRPr="00421054">
        <w:rPr>
          <w:b/>
          <w:lang w:val="fr-CH"/>
        </w:rPr>
        <w:t>50 mm</w:t>
      </w:r>
    </w:p>
    <w:p w:rsidR="0081129B" w:rsidRDefault="0081129B" w:rsidP="0081129B">
      <w:pPr>
        <w:pStyle w:val="Paragraphedeliste"/>
        <w:numPr>
          <w:ilvl w:val="1"/>
          <w:numId w:val="24"/>
        </w:numPr>
        <w:jc w:val="both"/>
        <w:rPr>
          <w:lang w:val="fr-CH"/>
        </w:rPr>
      </w:pPr>
      <w:r w:rsidRPr="0081129B">
        <w:rPr>
          <w:lang w:val="fr-CH"/>
        </w:rPr>
        <w:t>Strictement comprise entre 40 et 60mm</w:t>
      </w:r>
    </w:p>
    <w:p w:rsid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pStyle w:val="Paragraphedeliste"/>
        <w:numPr>
          <w:ilvl w:val="0"/>
          <w:numId w:val="24"/>
        </w:numPr>
        <w:jc w:val="both"/>
        <w:rPr>
          <w:lang w:val="fr-CH"/>
        </w:rPr>
      </w:pPr>
      <w:r w:rsidRPr="00E06D94">
        <w:rPr>
          <w:b/>
          <w:lang w:val="fr-CH"/>
        </w:rPr>
        <w:t>Le délai</w:t>
      </w:r>
      <w:r>
        <w:rPr>
          <w:lang w:val="fr-CH"/>
        </w:rPr>
        <w:t> :</w:t>
      </w:r>
    </w:p>
    <w:p w:rsidR="0081129B" w:rsidRDefault="0081129B" w:rsidP="0081129B">
      <w:pPr>
        <w:pStyle w:val="Paragraphedeliste"/>
        <w:numPr>
          <w:ilvl w:val="1"/>
          <w:numId w:val="24"/>
        </w:numPr>
        <w:jc w:val="both"/>
        <w:rPr>
          <w:lang w:val="fr-CH"/>
        </w:rPr>
      </w:pPr>
      <w:r>
        <w:rPr>
          <w:lang w:val="fr-CH"/>
        </w:rPr>
        <w:t xml:space="preserve">Valeur nominale : </w:t>
      </w:r>
      <w:r w:rsidRPr="00421054">
        <w:rPr>
          <w:b/>
          <w:lang w:val="fr-CH"/>
        </w:rPr>
        <w:t>30 jours</w:t>
      </w:r>
    </w:p>
    <w:p w:rsidR="0081129B" w:rsidRDefault="0081129B" w:rsidP="0081129B">
      <w:pPr>
        <w:pStyle w:val="Paragraphedeliste"/>
        <w:numPr>
          <w:ilvl w:val="1"/>
          <w:numId w:val="24"/>
        </w:numPr>
        <w:jc w:val="both"/>
        <w:rPr>
          <w:lang w:val="fr-CH"/>
        </w:rPr>
      </w:pPr>
      <w:r>
        <w:rPr>
          <w:lang w:val="fr-CH"/>
        </w:rPr>
        <w:t>Strictement compris entre 20 et 40 jours</w:t>
      </w:r>
    </w:p>
    <w:p w:rsidR="009725E2" w:rsidRDefault="009725E2" w:rsidP="009725E2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jc w:val="both"/>
        <w:rPr>
          <w:lang w:val="fr-CH"/>
        </w:rPr>
      </w:pPr>
      <w:r>
        <w:rPr>
          <w:lang w:val="fr-CH"/>
        </w:rPr>
        <w:t>A</w:t>
      </w:r>
      <w:r w:rsidR="009725E2">
        <w:rPr>
          <w:lang w:val="fr-CH"/>
        </w:rPr>
        <w:t>u-delà des trois valeurs maximales</w:t>
      </w:r>
      <w:r>
        <w:rPr>
          <w:lang w:val="fr-CH"/>
        </w:rPr>
        <w:t xml:space="preserve"> spécifiées le combiné est </w:t>
      </w:r>
      <w:r w:rsidRPr="00421054">
        <w:rPr>
          <w:b/>
          <w:lang w:val="fr-CH"/>
        </w:rPr>
        <w:t>refusé</w:t>
      </w:r>
      <w:r>
        <w:rPr>
          <w:lang w:val="fr-CH"/>
        </w:rPr>
        <w:t xml:space="preserve"> par TERTEL.</w:t>
      </w:r>
    </w:p>
    <w:p w:rsidR="009725E2" w:rsidRDefault="009725E2" w:rsidP="0081129B">
      <w:pPr>
        <w:jc w:val="both"/>
        <w:rPr>
          <w:lang w:val="fr-CH"/>
        </w:rPr>
      </w:pPr>
    </w:p>
    <w:p w:rsidR="0081129B" w:rsidRPr="0081129B" w:rsidRDefault="0081129B" w:rsidP="0081129B">
      <w:pPr>
        <w:jc w:val="both"/>
        <w:rPr>
          <w:lang w:val="fr-CH"/>
        </w:rPr>
      </w:pPr>
      <w:r>
        <w:rPr>
          <w:lang w:val="fr-CH"/>
        </w:rPr>
        <w:t>Les valeurs inférieures limitent l’incitation</w:t>
      </w:r>
      <w:r w:rsidR="009725E2">
        <w:rPr>
          <w:lang w:val="fr-CH"/>
        </w:rPr>
        <w:t>, c</w:t>
      </w:r>
      <w:r>
        <w:rPr>
          <w:lang w:val="fr-CH"/>
        </w:rPr>
        <w:t>e sont les seuils en deçà desquels TERTEL n’est plus intéressée à payer une prime.</w:t>
      </w:r>
    </w:p>
    <w:p w:rsid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Pr="0081129B" w:rsidRDefault="0081129B" w:rsidP="0081129B">
      <w:pPr>
        <w:pStyle w:val="Paragraphedeliste"/>
        <w:ind w:left="1440"/>
        <w:jc w:val="both"/>
        <w:rPr>
          <w:lang w:val="fr-CH"/>
        </w:rPr>
      </w:pPr>
    </w:p>
    <w:p w:rsidR="0081129B" w:rsidRDefault="0081129B" w:rsidP="0081129B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lastRenderedPageBreak/>
        <w:t>Les mesures des résultats.</w:t>
      </w:r>
    </w:p>
    <w:p w:rsidR="0081129B" w:rsidRPr="0081129B" w:rsidRDefault="0081129B" w:rsidP="0081129B">
      <w:pPr>
        <w:rPr>
          <w:lang w:val="fr-CH"/>
        </w:rPr>
      </w:pPr>
    </w:p>
    <w:p w:rsidR="0081129B" w:rsidRDefault="00844987" w:rsidP="0081129B">
      <w:pPr>
        <w:jc w:val="both"/>
        <w:rPr>
          <w:lang w:val="fr-CH"/>
        </w:rPr>
      </w:pPr>
      <w:r>
        <w:rPr>
          <w:lang w:val="fr-CH"/>
        </w:rPr>
        <w:t>Cette partie détail</w:t>
      </w:r>
      <w:r w:rsidR="009725E2">
        <w:rPr>
          <w:lang w:val="fr-CH"/>
        </w:rPr>
        <w:t>le</w:t>
      </w:r>
      <w:r>
        <w:rPr>
          <w:lang w:val="fr-CH"/>
        </w:rPr>
        <w:t xml:space="preserve"> la façon dont seront mesurés </w:t>
      </w:r>
      <w:r w:rsidR="005B3767">
        <w:rPr>
          <w:lang w:val="fr-CH"/>
        </w:rPr>
        <w:t>les engagements des sous-traitants.</w:t>
      </w:r>
    </w:p>
    <w:p w:rsidR="005B3767" w:rsidRDefault="005B3767" w:rsidP="0081129B">
      <w:pPr>
        <w:jc w:val="both"/>
        <w:rPr>
          <w:lang w:val="fr-CH"/>
        </w:rPr>
      </w:pPr>
    </w:p>
    <w:p w:rsidR="00844987" w:rsidRDefault="00844987" w:rsidP="0081129B">
      <w:pPr>
        <w:jc w:val="both"/>
        <w:rPr>
          <w:lang w:val="fr-CH"/>
        </w:rPr>
      </w:pPr>
    </w:p>
    <w:p w:rsidR="00844987" w:rsidRDefault="00844987" w:rsidP="00844987">
      <w:pPr>
        <w:pStyle w:val="Paragraphedeliste"/>
        <w:numPr>
          <w:ilvl w:val="0"/>
          <w:numId w:val="25"/>
        </w:numPr>
        <w:jc w:val="both"/>
        <w:rPr>
          <w:lang w:val="fr-CH"/>
        </w:rPr>
      </w:pPr>
      <w:r w:rsidRPr="00844987">
        <w:rPr>
          <w:b/>
          <w:lang w:val="fr-CH"/>
        </w:rPr>
        <w:t>Les délais</w:t>
      </w:r>
      <w:r>
        <w:rPr>
          <w:lang w:val="fr-CH"/>
        </w:rPr>
        <w:t> : Les délais de livraisons seront mesurés en calculant le nombre de jours entre le moment où la société TERTEL passe commande au sous-traitant concerné et la date de livraison  de celui-ci. Pour la date de passation de commande un email de confirmation de la commande par le sous-traitant fera foi et pour la date de livraison le cachet de l</w:t>
      </w:r>
      <w:r w:rsidR="00421054">
        <w:rPr>
          <w:lang w:val="fr-CH"/>
        </w:rPr>
        <w:t>a société</w:t>
      </w:r>
      <w:r>
        <w:rPr>
          <w:lang w:val="fr-CH"/>
        </w:rPr>
        <w:t xml:space="preserve"> de livraison fera foi.</w:t>
      </w:r>
    </w:p>
    <w:p w:rsidR="005B3767" w:rsidRDefault="005B3767" w:rsidP="005B3767">
      <w:pPr>
        <w:pStyle w:val="Paragraphedeliste"/>
        <w:jc w:val="both"/>
        <w:rPr>
          <w:lang w:val="fr-CH"/>
        </w:rPr>
      </w:pPr>
    </w:p>
    <w:p w:rsidR="00844987" w:rsidRDefault="00844987" w:rsidP="00844987">
      <w:pPr>
        <w:pStyle w:val="Paragraphedeliste"/>
        <w:jc w:val="both"/>
        <w:rPr>
          <w:lang w:val="fr-CH"/>
        </w:rPr>
      </w:pPr>
    </w:p>
    <w:p w:rsidR="00F271DC" w:rsidRDefault="00844987" w:rsidP="00F271DC">
      <w:pPr>
        <w:pStyle w:val="Paragraphedeliste"/>
        <w:numPr>
          <w:ilvl w:val="0"/>
          <w:numId w:val="25"/>
        </w:numPr>
        <w:jc w:val="both"/>
        <w:rPr>
          <w:lang w:val="fr-CH"/>
        </w:rPr>
      </w:pPr>
      <w:r w:rsidRPr="00844987">
        <w:rPr>
          <w:b/>
          <w:lang w:val="fr-CH"/>
        </w:rPr>
        <w:t>Le poids</w:t>
      </w:r>
      <w:r>
        <w:rPr>
          <w:lang w:val="fr-CH"/>
        </w:rPr>
        <w:t xml:space="preserve"> : 5% des appareils livrés </w:t>
      </w:r>
      <w:r w:rsidR="00421054">
        <w:rPr>
          <w:lang w:val="fr-CH"/>
        </w:rPr>
        <w:t>pris</w:t>
      </w:r>
      <w:r w:rsidR="00F271DC">
        <w:rPr>
          <w:lang w:val="fr-CH"/>
        </w:rPr>
        <w:t xml:space="preserve"> au hasard </w:t>
      </w:r>
      <w:r>
        <w:rPr>
          <w:lang w:val="fr-CH"/>
        </w:rPr>
        <w:t>seront pesés individuellement avec une balance utilisant  l’unité de mesure définie dans le paragraphe « Les engagements »</w:t>
      </w:r>
      <w:r w:rsidR="00F271DC">
        <w:rPr>
          <w:lang w:val="fr-CH"/>
        </w:rPr>
        <w:t xml:space="preserve">. Si la totalité des appareils respectent les engagements pris sur le poids alors l’ensemble des appareils seront pesés ensemble et le poids total sera divisé par le nombre d’appareil. </w:t>
      </w:r>
    </w:p>
    <w:p w:rsidR="00F271DC" w:rsidRPr="00F271DC" w:rsidRDefault="00F271DC" w:rsidP="00F271DC">
      <w:pPr>
        <w:pStyle w:val="Paragraphedeliste"/>
        <w:rPr>
          <w:lang w:val="fr-CH"/>
        </w:rPr>
      </w:pPr>
    </w:p>
    <w:p w:rsidR="00F271DC" w:rsidRDefault="00F271DC" w:rsidP="00F271DC">
      <w:pPr>
        <w:pStyle w:val="Paragraphedeliste"/>
        <w:numPr>
          <w:ilvl w:val="1"/>
          <w:numId w:val="25"/>
        </w:numPr>
        <w:jc w:val="both"/>
        <w:rPr>
          <w:lang w:val="fr-CH"/>
        </w:rPr>
      </w:pPr>
      <w:r>
        <w:rPr>
          <w:lang w:val="fr-CH"/>
        </w:rPr>
        <w:t>Si le poids total divisé par le nombre d’appareil n’est pas égale à la valeur nominale du poids espérée, l’ensemble des appareils seront pesé</w:t>
      </w:r>
      <w:r w:rsidR="009725E2">
        <w:rPr>
          <w:lang w:val="fr-CH"/>
        </w:rPr>
        <w:t>s</w:t>
      </w:r>
      <w:r>
        <w:rPr>
          <w:lang w:val="fr-CH"/>
        </w:rPr>
        <w:t xml:space="preserve"> individuellement.</w:t>
      </w:r>
    </w:p>
    <w:p w:rsidR="00F271DC" w:rsidRDefault="00F271DC" w:rsidP="00F271DC">
      <w:pPr>
        <w:pStyle w:val="Paragraphedeliste"/>
        <w:ind w:left="1440"/>
        <w:jc w:val="both"/>
        <w:rPr>
          <w:lang w:val="fr-CH"/>
        </w:rPr>
      </w:pPr>
    </w:p>
    <w:p w:rsidR="00F271DC" w:rsidRDefault="009725E2" w:rsidP="00F271DC">
      <w:pPr>
        <w:pStyle w:val="Paragraphedeliste"/>
        <w:numPr>
          <w:ilvl w:val="1"/>
          <w:numId w:val="25"/>
        </w:numPr>
        <w:jc w:val="both"/>
        <w:rPr>
          <w:lang w:val="fr-CH"/>
        </w:rPr>
      </w:pPr>
      <w:r>
        <w:rPr>
          <w:lang w:val="fr-CH"/>
        </w:rPr>
        <w:t>Si pour</w:t>
      </w:r>
      <w:r w:rsidR="00F271DC">
        <w:rPr>
          <w:lang w:val="fr-CH"/>
        </w:rPr>
        <w:t xml:space="preserve"> le</w:t>
      </w:r>
      <w:r>
        <w:rPr>
          <w:lang w:val="fr-CH"/>
        </w:rPr>
        <w:t>s 5% des appareils mesuré l’ensemble des</w:t>
      </w:r>
      <w:r w:rsidR="00F271DC">
        <w:rPr>
          <w:lang w:val="fr-CH"/>
        </w:rPr>
        <w:t xml:space="preserve"> appareil</w:t>
      </w:r>
      <w:r>
        <w:rPr>
          <w:lang w:val="fr-CH"/>
        </w:rPr>
        <w:t>s</w:t>
      </w:r>
      <w:r w:rsidR="00F271DC">
        <w:rPr>
          <w:lang w:val="fr-CH"/>
        </w:rPr>
        <w:t xml:space="preserve"> ne respecte pas la valeur nominale du poids espérée alors l’ensembl</w:t>
      </w:r>
      <w:r>
        <w:rPr>
          <w:lang w:val="fr-CH"/>
        </w:rPr>
        <w:t xml:space="preserve">e des appareils seront </w:t>
      </w:r>
      <w:r w:rsidR="00F271DC">
        <w:rPr>
          <w:lang w:val="fr-CH"/>
        </w:rPr>
        <w:t xml:space="preserve"> pesé individuellement.</w:t>
      </w:r>
    </w:p>
    <w:p w:rsidR="005B3767" w:rsidRPr="005B3767" w:rsidRDefault="005B3767" w:rsidP="005B3767">
      <w:pPr>
        <w:pStyle w:val="Paragraphedeliste"/>
        <w:rPr>
          <w:lang w:val="fr-CH"/>
        </w:rPr>
      </w:pPr>
    </w:p>
    <w:p w:rsidR="005B3767" w:rsidRDefault="005B3767" w:rsidP="005B3767">
      <w:pPr>
        <w:pStyle w:val="Paragraphedeliste"/>
        <w:ind w:left="1440"/>
        <w:jc w:val="both"/>
        <w:rPr>
          <w:lang w:val="fr-CH"/>
        </w:rPr>
      </w:pPr>
    </w:p>
    <w:p w:rsidR="00F271DC" w:rsidRPr="00F271DC" w:rsidRDefault="00F271DC" w:rsidP="00F271DC">
      <w:pPr>
        <w:pStyle w:val="Paragraphedeliste"/>
        <w:rPr>
          <w:lang w:val="fr-CH"/>
        </w:rPr>
      </w:pPr>
    </w:p>
    <w:p w:rsidR="00F271DC" w:rsidRDefault="00F271DC" w:rsidP="00F271DC">
      <w:pPr>
        <w:pStyle w:val="Paragraphedeliste"/>
        <w:numPr>
          <w:ilvl w:val="0"/>
          <w:numId w:val="25"/>
        </w:numPr>
        <w:jc w:val="both"/>
        <w:rPr>
          <w:lang w:val="fr-CH"/>
        </w:rPr>
      </w:pPr>
      <w:r w:rsidRPr="00F271DC">
        <w:rPr>
          <w:b/>
          <w:lang w:val="fr-CH"/>
        </w:rPr>
        <w:t>La largeur</w:t>
      </w:r>
      <w:r>
        <w:rPr>
          <w:lang w:val="fr-CH"/>
        </w:rPr>
        <w:t> : 5% des appareils livrés pris au hasard seront mesurés  individuellement avec un instrument de mesure utilisant  l’unité de mesure et le système métrique définis dans le paragraphe « Les engagements ». Si chaque appareil ne respecte pas la largeur nominale espérée alors la totalité des appareils seront mesurés.</w:t>
      </w:r>
    </w:p>
    <w:p w:rsidR="005B3767" w:rsidRDefault="005B3767" w:rsidP="005B3767">
      <w:pPr>
        <w:jc w:val="both"/>
        <w:rPr>
          <w:lang w:val="fr-CH"/>
        </w:rPr>
      </w:pPr>
    </w:p>
    <w:p w:rsidR="005B3767" w:rsidRPr="005B3767" w:rsidRDefault="005B3767" w:rsidP="005B3767">
      <w:pPr>
        <w:jc w:val="both"/>
        <w:rPr>
          <w:lang w:val="fr-CH"/>
        </w:rPr>
      </w:pPr>
    </w:p>
    <w:p w:rsidR="00F271DC" w:rsidRDefault="00F271DC" w:rsidP="00F271DC">
      <w:pPr>
        <w:jc w:val="both"/>
        <w:rPr>
          <w:lang w:val="fr-CH"/>
        </w:rPr>
      </w:pPr>
    </w:p>
    <w:p w:rsidR="00F271DC" w:rsidRPr="00F271DC" w:rsidRDefault="00F271DC" w:rsidP="00F271DC">
      <w:pPr>
        <w:jc w:val="both"/>
        <w:rPr>
          <w:lang w:val="fr-CH"/>
        </w:rPr>
      </w:pPr>
      <w:r>
        <w:rPr>
          <w:lang w:val="fr-CH"/>
        </w:rPr>
        <w:t>L’ensemble de ces mesures de contrôle des engagements  seront effectués à la réception de la totalité des appareils commandés, dans l’entreprise TERTEL avec  comme témoin un responsable ou un membre de chacun des sous-traitants concernés.</w:t>
      </w:r>
    </w:p>
    <w:p w:rsidR="00F271DC" w:rsidRDefault="00F271DC" w:rsidP="00F271DC">
      <w:pPr>
        <w:pStyle w:val="Paragraphedeliste"/>
        <w:jc w:val="both"/>
        <w:rPr>
          <w:lang w:val="fr-CH"/>
        </w:rPr>
      </w:pPr>
    </w:p>
    <w:p w:rsidR="00F271DC" w:rsidRPr="00F271DC" w:rsidRDefault="00F271DC" w:rsidP="00F271DC">
      <w:pPr>
        <w:pStyle w:val="Paragraphedeliste"/>
        <w:rPr>
          <w:lang w:val="fr-CH"/>
        </w:rPr>
      </w:pPr>
    </w:p>
    <w:p w:rsidR="00F271DC" w:rsidRDefault="00F271DC" w:rsidP="00F271DC">
      <w:pPr>
        <w:pStyle w:val="Paragraphedeliste"/>
        <w:ind w:left="1440"/>
        <w:jc w:val="both"/>
        <w:rPr>
          <w:lang w:val="fr-CH"/>
        </w:rPr>
      </w:pPr>
    </w:p>
    <w:p w:rsidR="001E2706" w:rsidRDefault="001E2706" w:rsidP="00F271DC">
      <w:pPr>
        <w:pStyle w:val="Paragraphedeliste"/>
        <w:ind w:left="1440"/>
        <w:jc w:val="both"/>
        <w:rPr>
          <w:lang w:val="fr-CH"/>
        </w:rPr>
      </w:pPr>
    </w:p>
    <w:p w:rsidR="001E2706" w:rsidRDefault="001E2706" w:rsidP="00F271DC">
      <w:pPr>
        <w:pStyle w:val="Paragraphedeliste"/>
        <w:ind w:left="1440"/>
        <w:jc w:val="both"/>
        <w:rPr>
          <w:lang w:val="fr-CH"/>
        </w:rPr>
      </w:pPr>
    </w:p>
    <w:p w:rsidR="001E2706" w:rsidRDefault="001E2706" w:rsidP="00F271DC">
      <w:pPr>
        <w:pStyle w:val="Paragraphedeliste"/>
        <w:ind w:left="1440"/>
        <w:jc w:val="both"/>
        <w:rPr>
          <w:lang w:val="fr-CH"/>
        </w:rPr>
      </w:pPr>
    </w:p>
    <w:p w:rsidR="001E2706" w:rsidRPr="000D03D5" w:rsidRDefault="001E2706" w:rsidP="000D03D5">
      <w:pPr>
        <w:jc w:val="both"/>
        <w:rPr>
          <w:lang w:val="fr-CH"/>
        </w:rPr>
      </w:pPr>
    </w:p>
    <w:p w:rsidR="001E2706" w:rsidRPr="00F271DC" w:rsidRDefault="001E2706" w:rsidP="00F271DC">
      <w:pPr>
        <w:pStyle w:val="Paragraphedeliste"/>
        <w:ind w:left="1440"/>
        <w:jc w:val="both"/>
        <w:rPr>
          <w:lang w:val="fr-CH"/>
        </w:rPr>
      </w:pPr>
    </w:p>
    <w:p w:rsidR="00F271DC" w:rsidRDefault="00F271DC" w:rsidP="00F271DC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t>Les primes ou pénalités sur engagements</w:t>
      </w:r>
    </w:p>
    <w:p w:rsidR="00F271DC" w:rsidRDefault="00F271DC" w:rsidP="00F271DC">
      <w:pPr>
        <w:rPr>
          <w:lang w:val="fr-CH"/>
        </w:rPr>
      </w:pPr>
    </w:p>
    <w:p w:rsidR="00F271DC" w:rsidRDefault="00F271DC" w:rsidP="00F271DC">
      <w:pPr>
        <w:rPr>
          <w:lang w:val="fr-CH"/>
        </w:rPr>
      </w:pPr>
      <w:r>
        <w:rPr>
          <w:lang w:val="fr-CH"/>
        </w:rPr>
        <w:t>Cette partie liste l’ensemble des primes ou pénalités suivant les différents engag</w:t>
      </w:r>
      <w:r w:rsidR="009725E2">
        <w:rPr>
          <w:lang w:val="fr-CH"/>
        </w:rPr>
        <w:t>ements pris pour le combiné TNP entre TERTEL et ses sous-traitants.</w:t>
      </w:r>
    </w:p>
    <w:p w:rsidR="00F271DC" w:rsidRDefault="00F271DC" w:rsidP="00F271DC">
      <w:pPr>
        <w:rPr>
          <w:lang w:val="fr-CH"/>
        </w:rPr>
      </w:pPr>
    </w:p>
    <w:p w:rsidR="001E2706" w:rsidRDefault="001E2706" w:rsidP="00F271DC">
      <w:pPr>
        <w:rPr>
          <w:lang w:val="fr-CH"/>
        </w:rPr>
      </w:pPr>
      <w:r>
        <w:rPr>
          <w:lang w:val="fr-CH"/>
        </w:rPr>
        <w:t>Le prix de vente (PV) nominal du combiné est de 50.000€.</w:t>
      </w:r>
    </w:p>
    <w:p w:rsidR="005B3767" w:rsidRDefault="005B3767" w:rsidP="00F271DC">
      <w:pPr>
        <w:rPr>
          <w:lang w:val="fr-CH"/>
        </w:rPr>
      </w:pPr>
    </w:p>
    <w:p w:rsidR="005B3767" w:rsidRDefault="005B3767" w:rsidP="00F271DC">
      <w:pPr>
        <w:rPr>
          <w:lang w:val="fr-CH"/>
        </w:rPr>
      </w:pPr>
    </w:p>
    <w:p w:rsidR="001E2706" w:rsidRDefault="001E2706" w:rsidP="001E2706">
      <w:pPr>
        <w:rPr>
          <w:lang w:val="fr-CH"/>
        </w:rPr>
      </w:pPr>
    </w:p>
    <w:tbl>
      <w:tblPr>
        <w:tblStyle w:val="Grillemoyenne2-Accent1"/>
        <w:tblW w:w="0" w:type="auto"/>
        <w:tblLook w:val="04A0"/>
      </w:tblPr>
      <w:tblGrid>
        <w:gridCol w:w="1384"/>
        <w:gridCol w:w="1701"/>
        <w:gridCol w:w="1701"/>
        <w:gridCol w:w="4070"/>
      </w:tblGrid>
      <w:tr w:rsidR="001E2706" w:rsidTr="000D03D5">
        <w:trPr>
          <w:cnfStyle w:val="100000000000"/>
        </w:trPr>
        <w:tc>
          <w:tcPr>
            <w:cnfStyle w:val="001000000100"/>
            <w:tcW w:w="1384" w:type="dxa"/>
          </w:tcPr>
          <w:p w:rsidR="001E2706" w:rsidRDefault="001E2706" w:rsidP="001E2706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100000000000"/>
              <w:rPr>
                <w:lang w:val="fr-CH"/>
              </w:rPr>
            </w:pPr>
            <w:r>
              <w:rPr>
                <w:lang w:val="fr-CH"/>
              </w:rPr>
              <w:t>Gain sur PV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100000000000"/>
              <w:rPr>
                <w:lang w:val="fr-CH"/>
              </w:rPr>
            </w:pPr>
            <w:r>
              <w:rPr>
                <w:lang w:val="fr-CH"/>
              </w:rPr>
              <w:t>Perte sur PV</w:t>
            </w:r>
          </w:p>
        </w:tc>
        <w:tc>
          <w:tcPr>
            <w:tcW w:w="4070" w:type="dxa"/>
          </w:tcPr>
          <w:p w:rsidR="001E2706" w:rsidRDefault="001E2706" w:rsidP="001E2706">
            <w:pPr>
              <w:jc w:val="center"/>
              <w:cnfStyle w:val="100000000000"/>
              <w:rPr>
                <w:lang w:val="fr-CH"/>
              </w:rPr>
            </w:pPr>
            <w:r>
              <w:rPr>
                <w:lang w:val="fr-CH"/>
              </w:rPr>
              <w:t>Conditions particulières</w:t>
            </w:r>
          </w:p>
        </w:tc>
      </w:tr>
      <w:tr w:rsidR="001E2706" w:rsidTr="000D03D5">
        <w:trPr>
          <w:cnfStyle w:val="000000100000"/>
        </w:trPr>
        <w:tc>
          <w:tcPr>
            <w:cnfStyle w:val="001000000000"/>
            <w:tcW w:w="1384" w:type="dxa"/>
          </w:tcPr>
          <w:p w:rsidR="001E2706" w:rsidRDefault="001E2706" w:rsidP="001E2706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Poids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500€/gr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800€/gr</w:t>
            </w:r>
          </w:p>
        </w:tc>
        <w:tc>
          <w:tcPr>
            <w:tcW w:w="4070" w:type="dxa"/>
          </w:tcPr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</w:p>
        </w:tc>
      </w:tr>
      <w:tr w:rsidR="001E2706" w:rsidTr="000D03D5">
        <w:tc>
          <w:tcPr>
            <w:cnfStyle w:val="001000000000"/>
            <w:tcW w:w="1384" w:type="dxa"/>
          </w:tcPr>
          <w:p w:rsidR="001E2706" w:rsidRDefault="001E2706" w:rsidP="001E2706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Largeur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000000"/>
              <w:rPr>
                <w:lang w:val="fr-CH"/>
              </w:rPr>
            </w:pPr>
            <w:r>
              <w:rPr>
                <w:lang w:val="fr-CH"/>
              </w:rPr>
              <w:t>600€/mm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000000"/>
              <w:rPr>
                <w:lang w:val="fr-CH"/>
              </w:rPr>
            </w:pPr>
            <w:r>
              <w:rPr>
                <w:lang w:val="fr-CH"/>
              </w:rPr>
              <w:t>900€/mm</w:t>
            </w:r>
          </w:p>
        </w:tc>
        <w:tc>
          <w:tcPr>
            <w:tcW w:w="4070" w:type="dxa"/>
          </w:tcPr>
          <w:p w:rsidR="001E2706" w:rsidRDefault="001E2706" w:rsidP="001E2706">
            <w:pPr>
              <w:jc w:val="center"/>
              <w:cnfStyle w:val="000000000000"/>
              <w:rPr>
                <w:lang w:val="fr-CH"/>
              </w:rPr>
            </w:pPr>
          </w:p>
        </w:tc>
      </w:tr>
      <w:tr w:rsidR="001E2706" w:rsidRPr="00421054" w:rsidTr="000D03D5">
        <w:trPr>
          <w:cnfStyle w:val="000000100000"/>
        </w:trPr>
        <w:tc>
          <w:tcPr>
            <w:cnfStyle w:val="001000000000"/>
            <w:tcW w:w="1384" w:type="dxa"/>
          </w:tcPr>
          <w:p w:rsidR="001E2706" w:rsidRDefault="001E2706" w:rsidP="001E2706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Délais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500€/jours</w:t>
            </w:r>
          </w:p>
        </w:tc>
        <w:tc>
          <w:tcPr>
            <w:tcW w:w="1701" w:type="dxa"/>
          </w:tcPr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  <w:r>
              <w:rPr>
                <w:lang w:val="fr-CH"/>
              </w:rPr>
              <w:t>1000€/jours</w:t>
            </w:r>
          </w:p>
        </w:tc>
        <w:tc>
          <w:tcPr>
            <w:tcW w:w="4070" w:type="dxa"/>
          </w:tcPr>
          <w:p w:rsidR="001E2706" w:rsidRPr="001E2706" w:rsidRDefault="001E2706" w:rsidP="001E2706">
            <w:pPr>
              <w:cnfStyle w:val="000000100000"/>
              <w:rPr>
                <w:lang w:val="fr-FR"/>
              </w:rPr>
            </w:pPr>
            <w:r w:rsidRPr="001E2706">
              <w:rPr>
                <w:lang w:val="fr-FR"/>
              </w:rPr>
              <w:t>Franchise de pénalité sur le PV pour un délai D compris entre 31 et 34  jours.</w:t>
            </w:r>
          </w:p>
          <w:p w:rsidR="001E2706" w:rsidRDefault="001E2706" w:rsidP="001E2706">
            <w:pPr>
              <w:jc w:val="center"/>
              <w:cnfStyle w:val="000000100000"/>
              <w:rPr>
                <w:lang w:val="fr-CH"/>
              </w:rPr>
            </w:pPr>
          </w:p>
        </w:tc>
      </w:tr>
    </w:tbl>
    <w:p w:rsidR="001E2706" w:rsidRPr="001E2706" w:rsidRDefault="001E2706" w:rsidP="001E2706">
      <w:pPr>
        <w:rPr>
          <w:lang w:val="fr-CH"/>
        </w:rPr>
      </w:pPr>
    </w:p>
    <w:p w:rsidR="001E2706" w:rsidRPr="00F271DC" w:rsidRDefault="001E2706" w:rsidP="00F271DC">
      <w:pPr>
        <w:rPr>
          <w:lang w:val="fr-CH"/>
        </w:rPr>
      </w:pPr>
    </w:p>
    <w:p w:rsidR="00844987" w:rsidRDefault="00844987" w:rsidP="00F271DC">
      <w:pPr>
        <w:ind w:left="1080"/>
        <w:jc w:val="both"/>
        <w:rPr>
          <w:lang w:val="fr-CH"/>
        </w:rPr>
      </w:pPr>
    </w:p>
    <w:p w:rsidR="001E2706" w:rsidRDefault="005E39C8" w:rsidP="001E2706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t>Le raisonnement utilisé</w:t>
      </w:r>
    </w:p>
    <w:p w:rsidR="005E39C8" w:rsidRPr="005E39C8" w:rsidRDefault="005E39C8" w:rsidP="005E39C8">
      <w:pPr>
        <w:rPr>
          <w:lang w:val="fr-CH"/>
        </w:rPr>
      </w:pPr>
    </w:p>
    <w:p w:rsidR="005E39C8" w:rsidRDefault="005E39C8" w:rsidP="005E39C8">
      <w:pPr>
        <w:jc w:val="both"/>
        <w:rPr>
          <w:lang w:val="fr-FR"/>
        </w:rPr>
      </w:pPr>
      <w:r>
        <w:rPr>
          <w:lang w:val="fr-FR"/>
        </w:rPr>
        <w:t>Le prix payé par la société TERTEL par TNP est de 50.000€. Ce prix est le prix fixé dans le cas où les valeurs nominales fixés par TERTEL sont respectés, à savoir poids, largeur et délai.</w:t>
      </w: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  <w:r>
        <w:rPr>
          <w:lang w:val="fr-FR"/>
        </w:rPr>
        <w:t xml:space="preserve">Dans le cas où ces valeurs ne sont pas respectées, des primes ou </w:t>
      </w:r>
      <w:r w:rsidR="008C71D3">
        <w:rPr>
          <w:lang w:val="fr-FR"/>
        </w:rPr>
        <w:t xml:space="preserve">des </w:t>
      </w:r>
      <w:r>
        <w:rPr>
          <w:lang w:val="fr-FR"/>
        </w:rPr>
        <w:t>pénalités s’appliquent au pro rata</w:t>
      </w:r>
      <w:r w:rsidR="008C71D3">
        <w:rPr>
          <w:lang w:val="fr-FR"/>
        </w:rPr>
        <w:t xml:space="preserve"> dans le chapitre 4 ci-dessus.</w:t>
      </w:r>
    </w:p>
    <w:p w:rsidR="00EC6A70" w:rsidRDefault="00EC6A70" w:rsidP="005E39C8">
      <w:pPr>
        <w:jc w:val="both"/>
        <w:rPr>
          <w:lang w:val="fr-FR"/>
        </w:rPr>
      </w:pPr>
    </w:p>
    <w:p w:rsidR="005B3767" w:rsidRDefault="005B3767" w:rsidP="005E39C8">
      <w:pPr>
        <w:jc w:val="both"/>
        <w:rPr>
          <w:lang w:val="fr-FR"/>
        </w:rPr>
      </w:pPr>
    </w:p>
    <w:p w:rsidR="00EC6A70" w:rsidRDefault="00EC6A70" w:rsidP="00EC6A70">
      <w:pPr>
        <w:jc w:val="both"/>
        <w:rPr>
          <w:lang w:val="fr-FR"/>
        </w:rPr>
      </w:pPr>
      <w:r w:rsidRPr="00EC6A70">
        <w:rPr>
          <w:lang w:val="fr-FR"/>
        </w:rPr>
        <w:t>Ce qui est qualifié de « Gain sur PV » aura pour incidence d’a</w:t>
      </w:r>
      <w:r w:rsidR="005B2CA4">
        <w:rPr>
          <w:lang w:val="fr-FR"/>
        </w:rPr>
        <w:t xml:space="preserve">ugmenter le prix de vente par </w:t>
      </w:r>
      <w:r w:rsidRPr="00EC6A70">
        <w:rPr>
          <w:lang w:val="fr-FR"/>
        </w:rPr>
        <w:t xml:space="preserve">TNP que TERTEL paiera aux sous-traitants car leur travail révèle une qualité plus importante </w:t>
      </w:r>
      <w:r>
        <w:rPr>
          <w:lang w:val="fr-FR"/>
        </w:rPr>
        <w:t>que celle qui avait été définie au préalable.</w:t>
      </w:r>
    </w:p>
    <w:p w:rsidR="00EC6A70" w:rsidRDefault="00EC6A70" w:rsidP="00EC6A70">
      <w:pPr>
        <w:jc w:val="both"/>
        <w:rPr>
          <w:lang w:val="fr-FR"/>
        </w:rPr>
      </w:pPr>
    </w:p>
    <w:p w:rsidR="00EC6A70" w:rsidRDefault="00EC6A70" w:rsidP="00EC6A70">
      <w:pPr>
        <w:jc w:val="both"/>
        <w:rPr>
          <w:lang w:val="fr-FR"/>
        </w:rPr>
      </w:pPr>
      <w:r w:rsidRPr="00EC6A70">
        <w:rPr>
          <w:lang w:val="fr-FR"/>
        </w:rPr>
        <w:t>Ce qui est qualifié de « </w:t>
      </w:r>
      <w:r>
        <w:rPr>
          <w:lang w:val="fr-FR"/>
        </w:rPr>
        <w:t>Perte</w:t>
      </w:r>
      <w:r w:rsidRPr="00EC6A70">
        <w:rPr>
          <w:lang w:val="fr-FR"/>
        </w:rPr>
        <w:t xml:space="preserve"> sur PV » aura pour incidence d</w:t>
      </w:r>
      <w:r>
        <w:rPr>
          <w:lang w:val="fr-FR"/>
        </w:rPr>
        <w:t>e baisser</w:t>
      </w:r>
      <w:r w:rsidR="005B2CA4">
        <w:rPr>
          <w:lang w:val="fr-FR"/>
        </w:rPr>
        <w:t xml:space="preserve"> le prix de vente par</w:t>
      </w:r>
      <w:r w:rsidRPr="00EC6A70">
        <w:rPr>
          <w:lang w:val="fr-FR"/>
        </w:rPr>
        <w:t xml:space="preserve"> TNP que TERTEL paiera aux sous-traitants car leur travail révèle</w:t>
      </w:r>
      <w:r>
        <w:rPr>
          <w:lang w:val="fr-FR"/>
        </w:rPr>
        <w:t xml:space="preserve"> une qualité moins </w:t>
      </w:r>
      <w:r w:rsidRPr="00EC6A70">
        <w:rPr>
          <w:lang w:val="fr-FR"/>
        </w:rPr>
        <w:t xml:space="preserve">importante </w:t>
      </w:r>
      <w:r>
        <w:rPr>
          <w:lang w:val="fr-FR"/>
        </w:rPr>
        <w:t xml:space="preserve">que celle qui avait été définie au préalable. </w:t>
      </w:r>
    </w:p>
    <w:p w:rsidR="00EC6A70" w:rsidRDefault="00EC6A70" w:rsidP="00EC6A70">
      <w:pPr>
        <w:jc w:val="both"/>
        <w:rPr>
          <w:lang w:val="fr-FR"/>
        </w:rPr>
      </w:pPr>
    </w:p>
    <w:p w:rsidR="00EC6A70" w:rsidRDefault="00EC6A70" w:rsidP="00EC6A70">
      <w:pPr>
        <w:jc w:val="both"/>
        <w:rPr>
          <w:lang w:val="fr-FR"/>
        </w:rPr>
      </w:pPr>
      <w:r>
        <w:rPr>
          <w:lang w:val="fr-FR"/>
        </w:rPr>
        <w:t>Pour les délais de livraisons, pour une durée comprise entre 31 et 34 jours aucune pénalité de retard ne s’applique. Au-delà de 34 jours, ce qui correspond à au moins 5 jours ouvrables de retards, des pénalités de retard s’applique en ne comptabilisant les jours de retard qu’à partir du 6</w:t>
      </w:r>
      <w:r w:rsidRPr="00EC6A70">
        <w:rPr>
          <w:vertAlign w:val="superscript"/>
          <w:lang w:val="fr-FR"/>
        </w:rPr>
        <w:t>ième</w:t>
      </w:r>
      <w:r>
        <w:rPr>
          <w:lang w:val="fr-FR"/>
        </w:rPr>
        <w:t xml:space="preserve"> jour inclus. </w:t>
      </w:r>
    </w:p>
    <w:p w:rsidR="00EC6A70" w:rsidRDefault="00EC6A70" w:rsidP="00EC6A70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lastRenderedPageBreak/>
        <w:t>Exemples</w:t>
      </w:r>
    </w:p>
    <w:p w:rsidR="005E39C8" w:rsidRDefault="005E39C8" w:rsidP="005E39C8">
      <w:pPr>
        <w:jc w:val="both"/>
        <w:rPr>
          <w:lang w:val="fr-FR"/>
        </w:rPr>
      </w:pPr>
    </w:p>
    <w:p w:rsidR="005E39C8" w:rsidRPr="00987604" w:rsidRDefault="005E39C8" w:rsidP="005E39C8">
      <w:pPr>
        <w:jc w:val="both"/>
        <w:rPr>
          <w:lang w:val="fr-FR"/>
        </w:rPr>
      </w:pPr>
      <w:r>
        <w:rPr>
          <w:lang w:val="fr-CH"/>
        </w:rPr>
        <w:t xml:space="preserve">Sous les hypothèses suivantes, </w:t>
      </w:r>
      <w:r w:rsidRPr="001E2706">
        <w:rPr>
          <w:lang w:val="fr-FR"/>
        </w:rPr>
        <w:t xml:space="preserve"> le sous-traitant a livré le combiné en 30 jours,</w:t>
      </w:r>
      <w:r>
        <w:rPr>
          <w:lang w:val="fr-FR"/>
        </w:rPr>
        <w:t xml:space="preserve"> </w:t>
      </w:r>
      <w:r w:rsidRPr="001E2706">
        <w:rPr>
          <w:lang w:val="fr-FR"/>
        </w:rPr>
        <w:t>a réussi à gagner 3 grammes sur le poids nominal (72 gr au lieu des 75 gr nominal) mais a allongé la largeur du</w:t>
      </w:r>
      <w:r>
        <w:rPr>
          <w:lang w:val="fr-FR"/>
        </w:rPr>
        <w:t xml:space="preserve"> combiné de 5 mm alors l’incidence sur le prix de vente sera la suivante : </w:t>
      </w:r>
    </w:p>
    <w:p w:rsidR="005E39C8" w:rsidRDefault="005E39C8" w:rsidP="005E39C8">
      <w:pPr>
        <w:jc w:val="both"/>
        <w:rPr>
          <w:lang w:val="fr-CH"/>
        </w:rPr>
      </w:pPr>
    </w:p>
    <w:p w:rsidR="000D03D5" w:rsidRDefault="000D03D5" w:rsidP="005E39C8">
      <w:pPr>
        <w:jc w:val="both"/>
        <w:rPr>
          <w:lang w:val="fr-CH"/>
        </w:rPr>
      </w:pPr>
    </w:p>
    <w:p w:rsidR="000D03D5" w:rsidRDefault="000D03D5" w:rsidP="005E39C8">
      <w:pPr>
        <w:jc w:val="both"/>
        <w:rPr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  <w:r>
        <w:rPr>
          <w:lang w:val="fr-CH"/>
        </w:rPr>
        <w:t xml:space="preserve">PV = 50000  + 1500 - 4500 = </w:t>
      </w:r>
      <w:r>
        <w:rPr>
          <w:b/>
          <w:lang w:val="fr-CH"/>
        </w:rPr>
        <w:t>47</w:t>
      </w:r>
      <w:r w:rsidRPr="00987604">
        <w:rPr>
          <w:b/>
          <w:lang w:val="fr-CH"/>
        </w:rPr>
        <w:t>000€</w:t>
      </w: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0D03D5" w:rsidRDefault="000D03D5" w:rsidP="005E39C8">
      <w:pPr>
        <w:jc w:val="both"/>
        <w:rPr>
          <w:b/>
          <w:i/>
          <w:lang w:val="fr-CH"/>
        </w:rPr>
      </w:pPr>
      <w:r>
        <w:rPr>
          <w:lang w:val="fr-CH"/>
        </w:rPr>
        <w:t>Le fichier EXCEL associé est</w:t>
      </w:r>
      <w:r>
        <w:rPr>
          <w:b/>
          <w:lang w:val="fr-CH"/>
        </w:rPr>
        <w:t xml:space="preserve"> </w:t>
      </w:r>
      <w:r w:rsidR="008F2DE1">
        <w:rPr>
          <w:b/>
          <w:i/>
          <w:lang w:val="fr-CH"/>
        </w:rPr>
        <w:t>EXCEL-Question</w:t>
      </w:r>
      <w:r w:rsidRPr="000D03D5">
        <w:rPr>
          <w:b/>
          <w:i/>
          <w:lang w:val="fr-CH"/>
        </w:rPr>
        <w:t>19.xlsx</w:t>
      </w:r>
    </w:p>
    <w:p w:rsidR="000D03D5" w:rsidRDefault="000D03D5" w:rsidP="005E39C8">
      <w:pPr>
        <w:jc w:val="both"/>
        <w:rPr>
          <w:b/>
          <w:i/>
          <w:lang w:val="fr-CH"/>
        </w:rPr>
      </w:pPr>
    </w:p>
    <w:p w:rsidR="000D03D5" w:rsidRPr="000D03D5" w:rsidRDefault="000D03D5" w:rsidP="005E39C8">
      <w:pPr>
        <w:jc w:val="both"/>
        <w:rPr>
          <w:lang w:val="fr-CH"/>
        </w:rPr>
      </w:pPr>
    </w:p>
    <w:p w:rsidR="000D03D5" w:rsidRPr="000D03D5" w:rsidRDefault="000D03D5" w:rsidP="005E39C8">
      <w:pPr>
        <w:jc w:val="both"/>
        <w:rPr>
          <w:u w:val="single"/>
          <w:lang w:val="fr-CH"/>
        </w:rPr>
      </w:pPr>
      <w:r w:rsidRPr="000D03D5">
        <w:rPr>
          <w:u w:val="single"/>
          <w:lang w:val="fr-CH"/>
        </w:rPr>
        <w:t>En voici un aperçu :</w:t>
      </w: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0D03D5" w:rsidP="005E39C8">
      <w:pPr>
        <w:jc w:val="both"/>
        <w:rPr>
          <w:b/>
          <w:lang w:val="fr-CH"/>
        </w:rPr>
      </w:pPr>
      <w:r>
        <w:rPr>
          <w:b/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120650</wp:posOffset>
            </wp:positionV>
            <wp:extent cx="6485890" cy="2350770"/>
            <wp:effectExtent l="171450" t="133350" r="391160" b="33528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2350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b/>
          <w:lang w:val="fr-CH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0D03D5" w:rsidRDefault="000D03D5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  <w:r>
        <w:rPr>
          <w:lang w:val="fr-FR"/>
        </w:rPr>
        <w:t xml:space="preserve">Le tableau </w:t>
      </w:r>
      <w:r w:rsidRPr="00987604">
        <w:rPr>
          <w:lang w:val="fr-FR"/>
        </w:rPr>
        <w:t>EXCEL de calcul automatique du Prix de vente PV en</w:t>
      </w:r>
      <w:r>
        <w:rPr>
          <w:lang w:val="fr-FR"/>
        </w:rPr>
        <w:t xml:space="preserve"> fonction du</w:t>
      </w:r>
      <w:r w:rsidRPr="00987604">
        <w:rPr>
          <w:lang w:val="fr-FR"/>
        </w:rPr>
        <w:t xml:space="preserve"> triplet de valeurs poids P, délai D, largeur L</w:t>
      </w:r>
      <w:r>
        <w:rPr>
          <w:lang w:val="fr-FR"/>
        </w:rPr>
        <w:t xml:space="preserve"> nous donne les résultats suivant :</w:t>
      </w:r>
    </w:p>
    <w:p w:rsidR="000D03D5" w:rsidRDefault="000D03D5" w:rsidP="005E39C8">
      <w:pPr>
        <w:jc w:val="both"/>
        <w:rPr>
          <w:lang w:val="fr-FR"/>
        </w:rPr>
      </w:pPr>
    </w:p>
    <w:p w:rsidR="005E39C8" w:rsidRDefault="005E39C8" w:rsidP="005E39C8">
      <w:pPr>
        <w:jc w:val="both"/>
        <w:rPr>
          <w:lang w:val="fr-FR"/>
        </w:rPr>
      </w:pPr>
    </w:p>
    <w:p w:rsidR="005E39C8" w:rsidRDefault="005E39C8" w:rsidP="005E39C8">
      <w:pPr>
        <w:pStyle w:val="Paragraphedeliste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 xml:space="preserve">Avec </w:t>
      </w:r>
      <w:r w:rsidRPr="00987604">
        <w:rPr>
          <w:lang w:val="fr-FR"/>
        </w:rPr>
        <w:t>P = 78 grammes, D = 35 jours et L = 59 mm</w:t>
      </w:r>
      <w:r>
        <w:rPr>
          <w:lang w:val="fr-FR"/>
        </w:rPr>
        <w:t>,</w:t>
      </w:r>
    </w:p>
    <w:p w:rsidR="005B2CA4" w:rsidRDefault="005B2CA4" w:rsidP="005B2CA4">
      <w:pPr>
        <w:pStyle w:val="Paragraphedeliste"/>
        <w:jc w:val="both"/>
        <w:rPr>
          <w:lang w:val="fr-FR"/>
        </w:rPr>
      </w:pPr>
    </w:p>
    <w:p w:rsidR="005E39C8" w:rsidRDefault="005E39C8" w:rsidP="005E39C8">
      <w:pPr>
        <w:ind w:left="720"/>
        <w:jc w:val="both"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  <w:t xml:space="preserve">On obtient PV = </w:t>
      </w:r>
      <w:r>
        <w:rPr>
          <w:b/>
          <w:lang w:val="fr-FR"/>
        </w:rPr>
        <w:t>38</w:t>
      </w:r>
      <w:r w:rsidRPr="005214A6">
        <w:rPr>
          <w:b/>
          <w:lang w:val="fr-FR"/>
        </w:rPr>
        <w:t>500€</w:t>
      </w:r>
    </w:p>
    <w:p w:rsidR="005E39C8" w:rsidRDefault="005E39C8" w:rsidP="005E39C8">
      <w:pPr>
        <w:ind w:left="720"/>
        <w:jc w:val="both"/>
        <w:rPr>
          <w:lang w:val="fr-FR"/>
        </w:rPr>
      </w:pPr>
    </w:p>
    <w:p w:rsidR="005E39C8" w:rsidRDefault="005E39C8" w:rsidP="005E39C8">
      <w:pPr>
        <w:pStyle w:val="Paragraphedeliste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 xml:space="preserve">Avec </w:t>
      </w:r>
      <w:r w:rsidRPr="00987604">
        <w:rPr>
          <w:lang w:val="fr-FR"/>
        </w:rPr>
        <w:t>P = 75 grammes, D = 28 jours et L = 45 mm</w:t>
      </w:r>
    </w:p>
    <w:p w:rsidR="005B2CA4" w:rsidRPr="00987604" w:rsidRDefault="005B2CA4" w:rsidP="005B2CA4">
      <w:pPr>
        <w:pStyle w:val="Paragraphedeliste"/>
        <w:jc w:val="both"/>
        <w:rPr>
          <w:lang w:val="fr-FR"/>
        </w:rPr>
      </w:pPr>
    </w:p>
    <w:p w:rsidR="005E39C8" w:rsidRPr="005B2CA4" w:rsidRDefault="005E39C8" w:rsidP="005B2CA4">
      <w:pPr>
        <w:pStyle w:val="Paragraphedeliste"/>
        <w:ind w:left="1440"/>
        <w:jc w:val="both"/>
        <w:rPr>
          <w:lang w:val="fr-FR"/>
        </w:rPr>
      </w:pPr>
      <w:r>
        <w:rPr>
          <w:lang w:val="fr-FR"/>
        </w:rPr>
        <w:t xml:space="preserve">On obtient PV = </w:t>
      </w:r>
      <w:r>
        <w:rPr>
          <w:b/>
          <w:lang w:val="fr-FR"/>
        </w:rPr>
        <w:t>54</w:t>
      </w:r>
      <w:r w:rsidRPr="005214A6">
        <w:rPr>
          <w:b/>
          <w:lang w:val="fr-FR"/>
        </w:rPr>
        <w:t>000€</w:t>
      </w:r>
    </w:p>
    <w:p w:rsidR="005E39C8" w:rsidRDefault="005E39C8" w:rsidP="005E39C8">
      <w:pPr>
        <w:pStyle w:val="Titre1"/>
        <w:numPr>
          <w:ilvl w:val="0"/>
          <w:numId w:val="22"/>
        </w:numPr>
        <w:rPr>
          <w:lang w:val="fr-CH"/>
        </w:rPr>
      </w:pPr>
      <w:r>
        <w:rPr>
          <w:lang w:val="fr-CH"/>
        </w:rPr>
        <w:lastRenderedPageBreak/>
        <w:t>Les courbes d’incitations du PV</w:t>
      </w:r>
    </w:p>
    <w:p w:rsidR="0028676E" w:rsidRDefault="0028676E" w:rsidP="0028676E">
      <w:pPr>
        <w:rPr>
          <w:lang w:val="fr-CH"/>
        </w:rPr>
      </w:pPr>
    </w:p>
    <w:p w:rsidR="0028676E" w:rsidRDefault="0028676E" w:rsidP="0028676E">
      <w:pPr>
        <w:rPr>
          <w:lang w:val="fr-FR"/>
        </w:rPr>
      </w:pPr>
      <w:r>
        <w:rPr>
          <w:lang w:val="fr-CH"/>
        </w:rPr>
        <w:t>Il a été demandé de représenter à l’aide d’EXCEL</w:t>
      </w:r>
      <w:r w:rsidRPr="0028676E">
        <w:rPr>
          <w:lang w:val="fr-FR"/>
        </w:rPr>
        <w:t xml:space="preserve"> les 3 courbes d'incitation du PV en fonction du poids, du délai et de la largeur.</w:t>
      </w:r>
    </w:p>
    <w:p w:rsidR="0028676E" w:rsidRDefault="0028676E" w:rsidP="0028676E">
      <w:pPr>
        <w:rPr>
          <w:lang w:val="fr-FR"/>
        </w:rPr>
      </w:pPr>
    </w:p>
    <w:p w:rsidR="0028676E" w:rsidRPr="0028676E" w:rsidRDefault="0028676E" w:rsidP="0028676E">
      <w:pPr>
        <w:rPr>
          <w:lang w:val="fr-FR"/>
        </w:rPr>
      </w:pPr>
      <w:r>
        <w:rPr>
          <w:lang w:val="fr-FR"/>
        </w:rPr>
        <w:t xml:space="preserve">C’est pour cela que sur l’axe vertical on retrouve le prix de vente et sur l’axe horizontal respectivement le poids, la largeur et le délai. </w:t>
      </w:r>
    </w:p>
    <w:p w:rsidR="0028676E" w:rsidRPr="0028676E" w:rsidRDefault="0028676E" w:rsidP="0028676E">
      <w:pPr>
        <w:rPr>
          <w:lang w:val="fr-FR"/>
        </w:rPr>
      </w:pPr>
    </w:p>
    <w:p w:rsidR="005E39C8" w:rsidRDefault="0028676E" w:rsidP="005E39C8">
      <w:pPr>
        <w:jc w:val="both"/>
        <w:rPr>
          <w:lang w:val="fr-FR"/>
        </w:rPr>
      </w:pPr>
      <w:r>
        <w:rPr>
          <w:lang w:val="fr-FR"/>
        </w:rPr>
        <w:t>Comme les pénalités et les primes sont définies par unité de mesure (gr, mm ou jours) le type de graphique envisagé est un histogramme en escalier.</w:t>
      </w:r>
    </w:p>
    <w:p w:rsidR="005E39C8" w:rsidRPr="00987604" w:rsidRDefault="005E39C8" w:rsidP="00987604">
      <w:pPr>
        <w:ind w:left="720"/>
        <w:jc w:val="both"/>
        <w:rPr>
          <w:lang w:val="fr-FR"/>
        </w:rPr>
      </w:pPr>
    </w:p>
    <w:p w:rsidR="00987604" w:rsidRPr="00987604" w:rsidRDefault="00987604" w:rsidP="00987604">
      <w:pPr>
        <w:jc w:val="both"/>
        <w:rPr>
          <w:lang w:val="fr-FR"/>
        </w:rPr>
      </w:pPr>
    </w:p>
    <w:p w:rsidR="00987604" w:rsidRDefault="0028676E" w:rsidP="001E2706">
      <w:pPr>
        <w:jc w:val="both"/>
        <w:rPr>
          <w:lang w:val="fr-CH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124460</wp:posOffset>
            </wp:positionV>
            <wp:extent cx="6146800" cy="2529840"/>
            <wp:effectExtent l="19050" t="0" r="635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28676E" w:rsidP="001E2706">
      <w:pPr>
        <w:jc w:val="both"/>
        <w:rPr>
          <w:lang w:val="fr-CH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170815</wp:posOffset>
            </wp:positionV>
            <wp:extent cx="6160770" cy="2659380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5E39C8" w:rsidRDefault="005E39C8" w:rsidP="001E2706">
      <w:pPr>
        <w:jc w:val="both"/>
        <w:rPr>
          <w:lang w:val="fr-CH"/>
        </w:rPr>
      </w:pPr>
    </w:p>
    <w:p w:rsidR="0028676E" w:rsidRDefault="0028676E" w:rsidP="001E2706">
      <w:pPr>
        <w:jc w:val="both"/>
        <w:rPr>
          <w:lang w:val="fr-CH"/>
        </w:rPr>
      </w:pPr>
    </w:p>
    <w:p w:rsidR="0028676E" w:rsidRDefault="0028676E" w:rsidP="001E2706">
      <w:pPr>
        <w:jc w:val="both"/>
        <w:rPr>
          <w:lang w:val="fr-CH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152400</wp:posOffset>
            </wp:positionV>
            <wp:extent cx="6339840" cy="2331720"/>
            <wp:effectExtent l="19050" t="0" r="381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76E" w:rsidRPr="00F271DC" w:rsidRDefault="0028676E" w:rsidP="001E2706">
      <w:pPr>
        <w:jc w:val="both"/>
        <w:rPr>
          <w:lang w:val="fr-CH"/>
        </w:rPr>
      </w:pPr>
    </w:p>
    <w:sectPr w:rsidR="0028676E" w:rsidRPr="00F271DC" w:rsidSect="00CF13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3B" w:rsidRDefault="00F06D3B">
      <w:r>
        <w:separator/>
      </w:r>
    </w:p>
  </w:endnote>
  <w:endnote w:type="continuationSeparator" w:id="0">
    <w:p w:rsidR="00F06D3B" w:rsidRDefault="00F06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7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EF" w:rsidRDefault="007777EF" w:rsidP="00CA682C">
    <w:pPr>
      <w:pStyle w:val="Pieddepage"/>
      <w:jc w:val="center"/>
    </w:pPr>
    <w:r>
      <w:t xml:space="preserve">Page </w:t>
    </w:r>
    <w:r w:rsidR="00CD0E68">
      <w:fldChar w:fldCharType="begin"/>
    </w:r>
    <w:r>
      <w:instrText xml:space="preserve"> PAGE </w:instrText>
    </w:r>
    <w:r w:rsidR="00CD0E68">
      <w:fldChar w:fldCharType="separate"/>
    </w:r>
    <w:r w:rsidR="00421054">
      <w:rPr>
        <w:noProof/>
      </w:rPr>
      <w:t>8</w:t>
    </w:r>
    <w:r w:rsidR="00CD0E68">
      <w:fldChar w:fldCharType="end"/>
    </w:r>
    <w:r>
      <w:t xml:space="preserve"> </w:t>
    </w:r>
    <w:proofErr w:type="spellStart"/>
    <w:r>
      <w:t>sur</w:t>
    </w:r>
    <w:proofErr w:type="spellEnd"/>
    <w:r>
      <w:t xml:space="preserve"> </w:t>
    </w:r>
    <w:r w:rsidR="00CD0E68">
      <w:fldChar w:fldCharType="begin"/>
    </w:r>
    <w:r>
      <w:instrText xml:space="preserve"> NUMPAGES </w:instrText>
    </w:r>
    <w:r w:rsidR="00CD0E68">
      <w:fldChar w:fldCharType="separate"/>
    </w:r>
    <w:r w:rsidR="00421054">
      <w:rPr>
        <w:noProof/>
      </w:rPr>
      <w:t>8</w:t>
    </w:r>
    <w:r w:rsidR="00CD0E68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EF" w:rsidRDefault="007777EF" w:rsidP="006A17EF">
    <w:pPr>
      <w:pStyle w:val="Pieddepage"/>
      <w:jc w:val="center"/>
    </w:pPr>
    <w:r>
      <w:t xml:space="preserve">Page </w:t>
    </w:r>
    <w:r w:rsidR="00CD0E68">
      <w:fldChar w:fldCharType="begin"/>
    </w:r>
    <w:r>
      <w:instrText xml:space="preserve"> PAGE </w:instrText>
    </w:r>
    <w:r w:rsidR="00CD0E68">
      <w:fldChar w:fldCharType="separate"/>
    </w:r>
    <w:r>
      <w:rPr>
        <w:noProof/>
      </w:rPr>
      <w:t>1</w:t>
    </w:r>
    <w:r w:rsidR="00CD0E68">
      <w:fldChar w:fldCharType="end"/>
    </w:r>
    <w:r>
      <w:t xml:space="preserve"> </w:t>
    </w:r>
    <w:proofErr w:type="spellStart"/>
    <w:r>
      <w:t>sur</w:t>
    </w:r>
    <w:proofErr w:type="spellEnd"/>
    <w:r>
      <w:t xml:space="preserve"> </w:t>
    </w:r>
    <w:r w:rsidR="00CD0E68">
      <w:fldChar w:fldCharType="begin"/>
    </w:r>
    <w:r>
      <w:instrText xml:space="preserve"> NUMPAGES </w:instrText>
    </w:r>
    <w:r w:rsidR="00CD0E68">
      <w:fldChar w:fldCharType="separate"/>
    </w:r>
    <w:r w:rsidR="00EC6A70">
      <w:rPr>
        <w:noProof/>
      </w:rPr>
      <w:t>8</w:t>
    </w:r>
    <w:r w:rsidR="00CD0E6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3B" w:rsidRDefault="00F06D3B">
      <w:r>
        <w:separator/>
      </w:r>
    </w:p>
  </w:footnote>
  <w:footnote w:type="continuationSeparator" w:id="0">
    <w:p w:rsidR="00F06D3B" w:rsidRDefault="00F06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EF" w:rsidRDefault="00CD0E68">
    <w:pPr>
      <w:pStyle w:val="En-tte"/>
    </w:pPr>
    <w:r w:rsidRPr="00CD0E6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8.35pt;height:11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rouillo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EF" w:rsidRPr="006A17EF" w:rsidRDefault="00F25EC0" w:rsidP="006A17EF">
    <w:pPr>
      <w:jc w:val="center"/>
      <w:rPr>
        <w:b/>
        <w:sz w:val="18"/>
        <w:szCs w:val="18"/>
        <w:lang w:val="fr-CH"/>
      </w:rPr>
    </w:pPr>
    <w:r>
      <w:rPr>
        <w:b/>
        <w:sz w:val="18"/>
        <w:szCs w:val="18"/>
        <w:lang w:val="fr-CH"/>
      </w:rPr>
      <w:t xml:space="preserve">Société TERTEL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0" w:type="dxa"/>
      <w:tblLayout w:type="fixed"/>
      <w:tblCellMar>
        <w:left w:w="80" w:type="dxa"/>
        <w:right w:w="80" w:type="dxa"/>
      </w:tblCellMar>
      <w:tblLook w:val="0000"/>
    </w:tblPr>
    <w:tblGrid>
      <w:gridCol w:w="2240"/>
      <w:gridCol w:w="1260"/>
      <w:gridCol w:w="1800"/>
      <w:gridCol w:w="3420"/>
    </w:tblGrid>
    <w:tr w:rsidR="007777EF" w:rsidRPr="002A3FF7" w:rsidTr="006A17EF">
      <w:trPr>
        <w:cantSplit/>
        <w:trHeight w:val="987"/>
      </w:trPr>
      <w:tc>
        <w:tcPr>
          <w:tcW w:w="5300" w:type="dxa"/>
          <w:gridSpan w:val="3"/>
        </w:tcPr>
        <w:p w:rsidR="007777EF" w:rsidRPr="002A3FF7" w:rsidRDefault="00CD0E68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</w:rPr>
          </w:pPr>
          <w:r w:rsidRPr="00CD0E6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" o:spid="_x0000_s2052" type="#_x0000_t136" style="position:absolute;left:0;text-align:left;margin-left:0;margin-top:0;width:498.35pt;height:110.7pt;rotation:315;z-index:-25165772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Brouillon"/>
                <w10:wrap anchorx="margin" anchory="margin"/>
              </v:shape>
            </w:pic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200" w:lineRule="atLeast"/>
            <w:ind w:right="154"/>
            <w:jc w:val="both"/>
            <w:rPr>
              <w:rFonts w:cs="Arial"/>
              <w:b/>
              <w:sz w:val="16"/>
            </w:rPr>
          </w:pP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200" w:lineRule="atLeast"/>
            <w:ind w:right="154"/>
            <w:jc w:val="both"/>
            <w:rPr>
              <w:rFonts w:cs="Arial"/>
              <w:b/>
              <w:sz w:val="16"/>
            </w:rPr>
          </w:pPr>
        </w:p>
        <w:p w:rsidR="007777EF" w:rsidRPr="002A3FF7" w:rsidRDefault="007777EF" w:rsidP="006A17EF">
          <w:pPr>
            <w:pBdr>
              <w:bottom w:val="single" w:sz="4" w:space="5" w:color="auto"/>
            </w:pBdr>
            <w:tabs>
              <w:tab w:val="right" w:pos="8640"/>
            </w:tabs>
            <w:spacing w:line="240" w:lineRule="atLeast"/>
            <w:ind w:right="90"/>
            <w:rPr>
              <w:rFonts w:cs="Arial"/>
              <w:b/>
              <w:caps/>
              <w:sz w:val="18"/>
              <w:szCs w:val="18"/>
              <w:lang w:val="fr-FR"/>
            </w:rPr>
          </w:pPr>
          <w:r w:rsidRPr="002A3FF7">
            <w:rPr>
              <w:rFonts w:cs="Arial"/>
              <w:b/>
              <w:caps/>
              <w:sz w:val="18"/>
              <w:szCs w:val="18"/>
              <w:lang w:val="fr-FR"/>
            </w:rPr>
            <w:t>vpPL - dOMAINE IT - Exploitation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200" w:lineRule="atLeast"/>
            <w:ind w:right="154"/>
            <w:jc w:val="both"/>
            <w:rPr>
              <w:rFonts w:ascii="Times" w:hAnsi="Times"/>
              <w:sz w:val="8"/>
              <w:lang w:val="fr-FR"/>
            </w:rPr>
          </w:pPr>
        </w:p>
      </w:tc>
      <w:tc>
        <w:tcPr>
          <w:tcW w:w="3420" w:type="dxa"/>
          <w:vMerge w:val="restart"/>
        </w:tcPr>
        <w:p w:rsidR="007777EF" w:rsidRPr="002A3FF7" w:rsidRDefault="007777EF" w:rsidP="006A17EF">
          <w:pPr>
            <w:tabs>
              <w:tab w:val="center" w:pos="4320"/>
              <w:tab w:val="left" w:pos="6280"/>
              <w:tab w:val="right" w:pos="8640"/>
            </w:tabs>
            <w:ind w:left="100" w:right="-480"/>
            <w:jc w:val="both"/>
            <w:rPr>
              <w:rFonts w:ascii="Times" w:hAnsi="Times"/>
              <w:sz w:val="8"/>
              <w:lang w:val="fr-FR"/>
            </w:rPr>
          </w:pPr>
        </w:p>
        <w:p w:rsidR="007777EF" w:rsidRPr="002A3FF7" w:rsidRDefault="007777EF" w:rsidP="006A17EF">
          <w:pPr>
            <w:ind w:left="-40"/>
            <w:jc w:val="right"/>
            <w:rPr>
              <w:rFonts w:ascii="Times" w:hAnsi="Times"/>
              <w:sz w:val="8"/>
            </w:rPr>
          </w:pPr>
          <w:r>
            <w:rPr>
              <w:rFonts w:ascii="font37" w:hAnsi="font37"/>
              <w:noProof/>
              <w:lang w:val="fr-FR" w:eastAsia="fr-FR"/>
            </w:rPr>
            <w:drawing>
              <wp:inline distT="0" distB="0" distL="0" distR="0">
                <wp:extent cx="1968500" cy="952500"/>
                <wp:effectExtent l="0" t="0" r="12700" b="12700"/>
                <wp:docPr id="1" name="Image 1" descr="Logo 055 co 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055 co 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77EF" w:rsidRPr="00421054" w:rsidTr="006A17EF">
      <w:trPr>
        <w:cantSplit/>
        <w:trHeight w:val="562"/>
      </w:trPr>
      <w:tc>
        <w:tcPr>
          <w:tcW w:w="2240" w:type="dxa"/>
        </w:tcPr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szCs w:val="16"/>
              <w:lang w:val="fr-CH"/>
            </w:rPr>
          </w:pPr>
          <w:r w:rsidRPr="002A3FF7">
            <w:rPr>
              <w:rFonts w:cs="Arial"/>
              <w:sz w:val="16"/>
              <w:szCs w:val="16"/>
              <w:lang w:val="fr-CH"/>
            </w:rPr>
            <w:t>EPFL PL</w:t>
          </w:r>
          <w:r w:rsidRPr="002A3FF7">
            <w:rPr>
              <w:rFonts w:cs="Arial"/>
              <w:sz w:val="16"/>
              <w:lang w:val="fr-FR"/>
            </w:rPr>
            <w:t xml:space="preserve"> DIT-EX</w:t>
          </w:r>
        </w:p>
        <w:p w:rsidR="007777EF" w:rsidRPr="002A3FF7" w:rsidRDefault="007777EF" w:rsidP="006A17EF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cs="Arial"/>
              <w:sz w:val="16"/>
              <w:szCs w:val="16"/>
              <w:lang w:val="fr-CH" w:eastAsia="fr-FR"/>
            </w:rPr>
          </w:pPr>
          <w:r w:rsidRPr="002A3FF7">
            <w:rPr>
              <w:rFonts w:cs="Arial"/>
              <w:sz w:val="16"/>
              <w:szCs w:val="16"/>
              <w:lang w:val="fr-CH" w:eastAsia="fr-FR"/>
            </w:rPr>
            <w:t>MA A0 393 (Bâtiment MA)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szCs w:val="16"/>
              <w:lang w:val="fr-CH"/>
            </w:rPr>
          </w:pPr>
          <w:r w:rsidRPr="002A3FF7">
            <w:rPr>
              <w:rFonts w:cs="Arial"/>
              <w:sz w:val="16"/>
              <w:szCs w:val="16"/>
              <w:lang w:val="fr-CH"/>
            </w:rPr>
            <w:t>Case postale 121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ascii="Times" w:hAnsi="Times"/>
              <w:sz w:val="18"/>
              <w:lang w:val="fr-FR"/>
            </w:rPr>
          </w:pPr>
          <w:r w:rsidRPr="002A3FF7">
            <w:rPr>
              <w:rFonts w:cs="Arial"/>
              <w:sz w:val="16"/>
              <w:szCs w:val="16"/>
              <w:lang w:val="fr-CH"/>
            </w:rPr>
            <w:t>CH-1015 Lausanne 15</w:t>
          </w:r>
        </w:p>
      </w:tc>
      <w:tc>
        <w:tcPr>
          <w:tcW w:w="1260" w:type="dxa"/>
        </w:tcPr>
        <w:p w:rsidR="007777EF" w:rsidRPr="002A3FF7" w:rsidRDefault="007777EF" w:rsidP="006A17EF">
          <w:pPr>
            <w:tabs>
              <w:tab w:val="right" w:pos="8640"/>
            </w:tabs>
            <w:spacing w:line="160" w:lineRule="atLeast"/>
            <w:ind w:right="154"/>
            <w:rPr>
              <w:rFonts w:cs="Arial"/>
              <w:sz w:val="16"/>
              <w:lang w:val="fr-FR"/>
            </w:rPr>
          </w:pPr>
          <w:r w:rsidRPr="002A3FF7">
            <w:rPr>
              <w:rFonts w:cs="Arial"/>
              <w:sz w:val="16"/>
              <w:lang w:val="fr-FR"/>
            </w:rPr>
            <w:t>Téléphone :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lang w:val="fr-FR"/>
            </w:rPr>
          </w:pPr>
          <w:r w:rsidRPr="002A3FF7">
            <w:rPr>
              <w:rFonts w:cs="Arial"/>
              <w:sz w:val="16"/>
              <w:lang w:val="fr-FR"/>
            </w:rPr>
            <w:t>Fax :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lang w:val="fr-FR"/>
            </w:rPr>
          </w:pPr>
          <w:r w:rsidRPr="002A3FF7">
            <w:rPr>
              <w:rFonts w:cs="Arial"/>
              <w:sz w:val="16"/>
              <w:lang w:val="fr-FR"/>
            </w:rPr>
            <w:t>E-mail :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ascii="Times" w:hAnsi="Times"/>
              <w:sz w:val="18"/>
              <w:lang w:val="fr-FR"/>
            </w:rPr>
          </w:pPr>
          <w:r w:rsidRPr="002A3FF7">
            <w:rPr>
              <w:rFonts w:cs="Arial"/>
              <w:sz w:val="16"/>
              <w:lang w:val="nl-NL"/>
            </w:rPr>
            <w:t xml:space="preserve">Site </w:t>
          </w:r>
          <w:proofErr w:type="gramStart"/>
          <w:r w:rsidRPr="002A3FF7">
            <w:rPr>
              <w:rFonts w:cs="Arial"/>
              <w:sz w:val="16"/>
              <w:lang w:val="nl-NL"/>
            </w:rPr>
            <w:t>web :</w:t>
          </w:r>
          <w:proofErr w:type="gramEnd"/>
        </w:p>
      </w:tc>
      <w:tc>
        <w:tcPr>
          <w:tcW w:w="1800" w:type="dxa"/>
        </w:tcPr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lang w:val="nl-NL"/>
            </w:rPr>
          </w:pPr>
          <w:r w:rsidRPr="002A3FF7">
            <w:rPr>
              <w:rFonts w:cs="Arial"/>
              <w:sz w:val="16"/>
              <w:lang w:val="nl-NL"/>
            </w:rPr>
            <w:t xml:space="preserve">+41 21 693 </w:t>
          </w:r>
          <w:r w:rsidRPr="002A3FF7">
            <w:rPr>
              <w:rFonts w:cs="Arial"/>
              <w:sz w:val="16"/>
              <w:lang w:val="fr-FR"/>
            </w:rPr>
            <w:t>22 11</w:t>
          </w:r>
        </w:p>
        <w:p w:rsidR="007777EF" w:rsidRPr="002A3FF7" w:rsidRDefault="007777EF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lang w:val="nl-NL"/>
            </w:rPr>
          </w:pPr>
          <w:r w:rsidRPr="002A3FF7">
            <w:rPr>
              <w:rFonts w:cs="Arial"/>
              <w:sz w:val="16"/>
              <w:lang w:val="nl-NL"/>
            </w:rPr>
            <w:t xml:space="preserve">+41 21 693 </w:t>
          </w:r>
          <w:r w:rsidRPr="002A3FF7">
            <w:rPr>
              <w:rFonts w:cs="Arial"/>
              <w:sz w:val="16"/>
              <w:lang w:val="fr-FR"/>
            </w:rPr>
            <w:t>22 20</w:t>
          </w:r>
        </w:p>
        <w:p w:rsidR="007777EF" w:rsidRPr="002A3FF7" w:rsidRDefault="00CD0E68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cs="Arial"/>
              <w:sz w:val="16"/>
              <w:lang w:val="nl-NL"/>
            </w:rPr>
          </w:pPr>
          <w:hyperlink r:id="rId2" w:history="1">
            <w:r w:rsidR="007777EF" w:rsidRPr="002A3FF7">
              <w:rPr>
                <w:rFonts w:cs="Arial"/>
                <w:color w:val="0000FF"/>
                <w:sz w:val="16"/>
                <w:u w:val="single"/>
                <w:lang w:val="nl-NL"/>
              </w:rPr>
              <w:t>secretariat.dit@epfl.ch</w:t>
            </w:r>
          </w:hyperlink>
        </w:p>
        <w:p w:rsidR="007777EF" w:rsidRPr="002A3FF7" w:rsidRDefault="00CD0E68" w:rsidP="006A17EF">
          <w:pPr>
            <w:tabs>
              <w:tab w:val="center" w:pos="4320"/>
              <w:tab w:val="right" w:pos="8640"/>
            </w:tabs>
            <w:spacing w:line="160" w:lineRule="atLeast"/>
            <w:ind w:right="154"/>
            <w:jc w:val="both"/>
            <w:rPr>
              <w:rFonts w:ascii="Times" w:hAnsi="Times"/>
              <w:sz w:val="18"/>
              <w:lang w:val="nl-NL"/>
            </w:rPr>
          </w:pPr>
          <w:hyperlink r:id="rId3" w:history="1">
            <w:r w:rsidR="007777EF" w:rsidRPr="002A3FF7">
              <w:rPr>
                <w:rFonts w:cs="Arial"/>
                <w:color w:val="0000FF"/>
                <w:sz w:val="16"/>
                <w:u w:val="single"/>
                <w:lang w:val="de-CH"/>
              </w:rPr>
              <w:t>http://dit.epfl.ch/</w:t>
            </w:r>
          </w:hyperlink>
        </w:p>
      </w:tc>
      <w:tc>
        <w:tcPr>
          <w:tcW w:w="3420" w:type="dxa"/>
          <w:vMerge/>
        </w:tcPr>
        <w:p w:rsidR="007777EF" w:rsidRPr="002A3FF7" w:rsidRDefault="007777EF" w:rsidP="006A17EF">
          <w:pPr>
            <w:tabs>
              <w:tab w:val="center" w:pos="4320"/>
              <w:tab w:val="left" w:pos="6280"/>
              <w:tab w:val="right" w:pos="8640"/>
            </w:tabs>
            <w:ind w:left="100" w:right="-480"/>
            <w:jc w:val="both"/>
            <w:rPr>
              <w:rFonts w:ascii="Times" w:hAnsi="Times"/>
              <w:sz w:val="8"/>
              <w:lang w:val="nl-NL"/>
            </w:rPr>
          </w:pPr>
        </w:p>
      </w:tc>
    </w:tr>
  </w:tbl>
  <w:p w:rsidR="007777EF" w:rsidRDefault="00CD0E68">
    <w:pPr>
      <w:pStyle w:val="En-tte"/>
    </w:pPr>
    <w:r w:rsidRPr="00CD0E68">
      <w:rPr>
        <w:noProof/>
      </w:rPr>
      <w:pict>
        <v:shape id="PowerPlusWaterMarkObject1" o:spid="_x0000_s2049" type="#_x0000_t136" style="position:absolute;margin-left:0;margin-top:0;width:498.35pt;height:110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rouillo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5C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5511534"/>
    <w:multiLevelType w:val="hybridMultilevel"/>
    <w:tmpl w:val="50623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E20D84"/>
    <w:multiLevelType w:val="hybridMultilevel"/>
    <w:tmpl w:val="452860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D50CC7"/>
    <w:multiLevelType w:val="hybridMultilevel"/>
    <w:tmpl w:val="CA4C3D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E62CF0"/>
    <w:multiLevelType w:val="hybridMultilevel"/>
    <w:tmpl w:val="641AB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82487"/>
    <w:multiLevelType w:val="hybridMultilevel"/>
    <w:tmpl w:val="6DA23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E07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E83245"/>
    <w:multiLevelType w:val="hybridMultilevel"/>
    <w:tmpl w:val="8FA092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3641A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441CA3"/>
    <w:multiLevelType w:val="multilevel"/>
    <w:tmpl w:val="76F63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2E6CC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F82BF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3B52088D"/>
    <w:multiLevelType w:val="hybridMultilevel"/>
    <w:tmpl w:val="404C0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F100C3F"/>
    <w:multiLevelType w:val="hybridMultilevel"/>
    <w:tmpl w:val="DC843F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97643"/>
    <w:multiLevelType w:val="multilevel"/>
    <w:tmpl w:val="1C80A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CA66E1"/>
    <w:multiLevelType w:val="hybridMultilevel"/>
    <w:tmpl w:val="068A60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1E67A6"/>
    <w:multiLevelType w:val="hybridMultilevel"/>
    <w:tmpl w:val="1CAEA2C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5114550"/>
    <w:multiLevelType w:val="hybridMultilevel"/>
    <w:tmpl w:val="A380E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41934"/>
    <w:multiLevelType w:val="hybridMultilevel"/>
    <w:tmpl w:val="F1BC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A74A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1444423"/>
    <w:multiLevelType w:val="hybridMultilevel"/>
    <w:tmpl w:val="77EADE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34653D"/>
    <w:multiLevelType w:val="hybridMultilevel"/>
    <w:tmpl w:val="B10220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06116FD"/>
    <w:multiLevelType w:val="hybridMultilevel"/>
    <w:tmpl w:val="2C1C9E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D63916"/>
    <w:multiLevelType w:val="multilevel"/>
    <w:tmpl w:val="6F70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076BA8"/>
    <w:multiLevelType w:val="hybridMultilevel"/>
    <w:tmpl w:val="256622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41CB"/>
    <w:multiLevelType w:val="hybridMultilevel"/>
    <w:tmpl w:val="016E50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9BA1798"/>
    <w:multiLevelType w:val="hybridMultilevel"/>
    <w:tmpl w:val="A65A4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DA781D"/>
    <w:multiLevelType w:val="hybridMultilevel"/>
    <w:tmpl w:val="76F63D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5"/>
  </w:num>
  <w:num w:numId="7">
    <w:abstractNumId w:val="23"/>
  </w:num>
  <w:num w:numId="8">
    <w:abstractNumId w:val="21"/>
  </w:num>
  <w:num w:numId="9">
    <w:abstractNumId w:val="2"/>
  </w:num>
  <w:num w:numId="10">
    <w:abstractNumId w:val="12"/>
  </w:num>
  <w:num w:numId="11">
    <w:abstractNumId w:val="1"/>
  </w:num>
  <w:num w:numId="12">
    <w:abstractNumId w:val="20"/>
  </w:num>
  <w:num w:numId="13">
    <w:abstractNumId w:val="25"/>
  </w:num>
  <w:num w:numId="14">
    <w:abstractNumId w:val="22"/>
  </w:num>
  <w:num w:numId="15">
    <w:abstractNumId w:val="26"/>
  </w:num>
  <w:num w:numId="16">
    <w:abstractNumId w:val="16"/>
  </w:num>
  <w:num w:numId="17">
    <w:abstractNumId w:val="27"/>
  </w:num>
  <w:num w:numId="18">
    <w:abstractNumId w:val="11"/>
  </w:num>
  <w:num w:numId="19">
    <w:abstractNumId w:val="8"/>
  </w:num>
  <w:num w:numId="20">
    <w:abstractNumId w:val="6"/>
  </w:num>
  <w:num w:numId="21">
    <w:abstractNumId w:val="9"/>
  </w:num>
  <w:num w:numId="22">
    <w:abstractNumId w:val="19"/>
  </w:num>
  <w:num w:numId="23">
    <w:abstractNumId w:val="4"/>
  </w:num>
  <w:num w:numId="24">
    <w:abstractNumId w:val="18"/>
  </w:num>
  <w:num w:numId="25">
    <w:abstractNumId w:val="24"/>
  </w:num>
  <w:num w:numId="26">
    <w:abstractNumId w:val="17"/>
  </w:num>
  <w:num w:numId="27">
    <w:abstractNumId w:val="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682C"/>
    <w:rsid w:val="000022D4"/>
    <w:rsid w:val="00002EFA"/>
    <w:rsid w:val="00007462"/>
    <w:rsid w:val="000171C8"/>
    <w:rsid w:val="00052788"/>
    <w:rsid w:val="00055ACB"/>
    <w:rsid w:val="00060444"/>
    <w:rsid w:val="0006085B"/>
    <w:rsid w:val="0006700C"/>
    <w:rsid w:val="0006730C"/>
    <w:rsid w:val="00087DB2"/>
    <w:rsid w:val="000A05B2"/>
    <w:rsid w:val="000B5FE7"/>
    <w:rsid w:val="000C5917"/>
    <w:rsid w:val="000D03D5"/>
    <w:rsid w:val="000E2C8E"/>
    <w:rsid w:val="000E3341"/>
    <w:rsid w:val="000F3B3A"/>
    <w:rsid w:val="000F4260"/>
    <w:rsid w:val="000F4D9B"/>
    <w:rsid w:val="000F6064"/>
    <w:rsid w:val="00103C1E"/>
    <w:rsid w:val="001057C3"/>
    <w:rsid w:val="00107394"/>
    <w:rsid w:val="00110F6F"/>
    <w:rsid w:val="00125F81"/>
    <w:rsid w:val="00131880"/>
    <w:rsid w:val="0013399E"/>
    <w:rsid w:val="001354C7"/>
    <w:rsid w:val="001363D2"/>
    <w:rsid w:val="00150FB0"/>
    <w:rsid w:val="00152F70"/>
    <w:rsid w:val="00155A58"/>
    <w:rsid w:val="00162F76"/>
    <w:rsid w:val="001677C3"/>
    <w:rsid w:val="00187982"/>
    <w:rsid w:val="001948D5"/>
    <w:rsid w:val="00197F3A"/>
    <w:rsid w:val="001A03A2"/>
    <w:rsid w:val="001B0BAE"/>
    <w:rsid w:val="001B59EA"/>
    <w:rsid w:val="001C11AB"/>
    <w:rsid w:val="001C41F8"/>
    <w:rsid w:val="001D41B7"/>
    <w:rsid w:val="001D4BEF"/>
    <w:rsid w:val="001D6E21"/>
    <w:rsid w:val="001E041D"/>
    <w:rsid w:val="001E2706"/>
    <w:rsid w:val="001E476A"/>
    <w:rsid w:val="001E5BAE"/>
    <w:rsid w:val="001E6ED5"/>
    <w:rsid w:val="001F08AD"/>
    <w:rsid w:val="001F3F6D"/>
    <w:rsid w:val="001F4106"/>
    <w:rsid w:val="002108D5"/>
    <w:rsid w:val="00235DB8"/>
    <w:rsid w:val="00236E8D"/>
    <w:rsid w:val="002436A6"/>
    <w:rsid w:val="002442B4"/>
    <w:rsid w:val="00254147"/>
    <w:rsid w:val="002610BE"/>
    <w:rsid w:val="00264F3C"/>
    <w:rsid w:val="00267CE3"/>
    <w:rsid w:val="002707B2"/>
    <w:rsid w:val="00272F8A"/>
    <w:rsid w:val="00275829"/>
    <w:rsid w:val="00277554"/>
    <w:rsid w:val="00280FB6"/>
    <w:rsid w:val="0028676E"/>
    <w:rsid w:val="00291DFC"/>
    <w:rsid w:val="002A0034"/>
    <w:rsid w:val="002B426E"/>
    <w:rsid w:val="002B67B0"/>
    <w:rsid w:val="002C5534"/>
    <w:rsid w:val="002D0BD0"/>
    <w:rsid w:val="002E1396"/>
    <w:rsid w:val="00305711"/>
    <w:rsid w:val="00332D1D"/>
    <w:rsid w:val="003414EA"/>
    <w:rsid w:val="00345694"/>
    <w:rsid w:val="00361FB8"/>
    <w:rsid w:val="00362112"/>
    <w:rsid w:val="00372F01"/>
    <w:rsid w:val="003825B6"/>
    <w:rsid w:val="00386BEB"/>
    <w:rsid w:val="00387A59"/>
    <w:rsid w:val="003975DC"/>
    <w:rsid w:val="003B1101"/>
    <w:rsid w:val="003B5EEF"/>
    <w:rsid w:val="003D3C6A"/>
    <w:rsid w:val="003F2F1C"/>
    <w:rsid w:val="003F3F6E"/>
    <w:rsid w:val="003F50E0"/>
    <w:rsid w:val="0040089F"/>
    <w:rsid w:val="00406C2B"/>
    <w:rsid w:val="0040712C"/>
    <w:rsid w:val="004124D7"/>
    <w:rsid w:val="0041426F"/>
    <w:rsid w:val="00421054"/>
    <w:rsid w:val="00421CC2"/>
    <w:rsid w:val="00422CED"/>
    <w:rsid w:val="004329CC"/>
    <w:rsid w:val="0044059E"/>
    <w:rsid w:val="004473D4"/>
    <w:rsid w:val="00447B72"/>
    <w:rsid w:val="00465193"/>
    <w:rsid w:val="00467B3B"/>
    <w:rsid w:val="00470079"/>
    <w:rsid w:val="004706E0"/>
    <w:rsid w:val="00471DE6"/>
    <w:rsid w:val="00473DB1"/>
    <w:rsid w:val="00477F5D"/>
    <w:rsid w:val="00484964"/>
    <w:rsid w:val="00484C58"/>
    <w:rsid w:val="00497A87"/>
    <w:rsid w:val="004A2A90"/>
    <w:rsid w:val="004A4589"/>
    <w:rsid w:val="004B42DB"/>
    <w:rsid w:val="004C09CA"/>
    <w:rsid w:val="004C58F7"/>
    <w:rsid w:val="004C78DC"/>
    <w:rsid w:val="004D206D"/>
    <w:rsid w:val="004D45C3"/>
    <w:rsid w:val="004D7459"/>
    <w:rsid w:val="004E1B95"/>
    <w:rsid w:val="004F270E"/>
    <w:rsid w:val="004F3E2B"/>
    <w:rsid w:val="004F65B5"/>
    <w:rsid w:val="00502C9A"/>
    <w:rsid w:val="00505836"/>
    <w:rsid w:val="00512EBD"/>
    <w:rsid w:val="00513F34"/>
    <w:rsid w:val="00520AA0"/>
    <w:rsid w:val="005214A6"/>
    <w:rsid w:val="00531475"/>
    <w:rsid w:val="00532F0B"/>
    <w:rsid w:val="005535B5"/>
    <w:rsid w:val="00557787"/>
    <w:rsid w:val="005613A9"/>
    <w:rsid w:val="0056667E"/>
    <w:rsid w:val="0057671B"/>
    <w:rsid w:val="00576E6D"/>
    <w:rsid w:val="00580035"/>
    <w:rsid w:val="0058584F"/>
    <w:rsid w:val="005876FC"/>
    <w:rsid w:val="0058792B"/>
    <w:rsid w:val="0059697A"/>
    <w:rsid w:val="00596A06"/>
    <w:rsid w:val="005B039D"/>
    <w:rsid w:val="005B2CA4"/>
    <w:rsid w:val="005B3767"/>
    <w:rsid w:val="005C0147"/>
    <w:rsid w:val="005D4750"/>
    <w:rsid w:val="005E39C8"/>
    <w:rsid w:val="005E77B6"/>
    <w:rsid w:val="005F23C9"/>
    <w:rsid w:val="005F49DD"/>
    <w:rsid w:val="005F62F4"/>
    <w:rsid w:val="00612B83"/>
    <w:rsid w:val="006178C1"/>
    <w:rsid w:val="00632033"/>
    <w:rsid w:val="0063223D"/>
    <w:rsid w:val="00637264"/>
    <w:rsid w:val="006416B2"/>
    <w:rsid w:val="00643C74"/>
    <w:rsid w:val="006461D1"/>
    <w:rsid w:val="00670D42"/>
    <w:rsid w:val="006735B8"/>
    <w:rsid w:val="00674D02"/>
    <w:rsid w:val="00677A1B"/>
    <w:rsid w:val="00695226"/>
    <w:rsid w:val="006A17EF"/>
    <w:rsid w:val="006A58A5"/>
    <w:rsid w:val="006A7633"/>
    <w:rsid w:val="006B1208"/>
    <w:rsid w:val="006B54EA"/>
    <w:rsid w:val="006B565A"/>
    <w:rsid w:val="006C0B7E"/>
    <w:rsid w:val="006C77F7"/>
    <w:rsid w:val="006D03B6"/>
    <w:rsid w:val="006E5166"/>
    <w:rsid w:val="006E5D0C"/>
    <w:rsid w:val="006F41FA"/>
    <w:rsid w:val="0070202E"/>
    <w:rsid w:val="007045B3"/>
    <w:rsid w:val="00707A34"/>
    <w:rsid w:val="00712FDB"/>
    <w:rsid w:val="007131BE"/>
    <w:rsid w:val="00713376"/>
    <w:rsid w:val="00713C2F"/>
    <w:rsid w:val="00716056"/>
    <w:rsid w:val="00720C47"/>
    <w:rsid w:val="00722B57"/>
    <w:rsid w:val="007269F9"/>
    <w:rsid w:val="00732C8F"/>
    <w:rsid w:val="00733D75"/>
    <w:rsid w:val="007343B7"/>
    <w:rsid w:val="00734C15"/>
    <w:rsid w:val="0074593F"/>
    <w:rsid w:val="00764603"/>
    <w:rsid w:val="00770540"/>
    <w:rsid w:val="00770D53"/>
    <w:rsid w:val="007767A3"/>
    <w:rsid w:val="007777EF"/>
    <w:rsid w:val="0077783A"/>
    <w:rsid w:val="0077799E"/>
    <w:rsid w:val="00794131"/>
    <w:rsid w:val="00796449"/>
    <w:rsid w:val="007A3F01"/>
    <w:rsid w:val="007A4700"/>
    <w:rsid w:val="007B0B70"/>
    <w:rsid w:val="007B2760"/>
    <w:rsid w:val="007B7CBC"/>
    <w:rsid w:val="007C54B9"/>
    <w:rsid w:val="007D6F3A"/>
    <w:rsid w:val="007E1FB4"/>
    <w:rsid w:val="0080644B"/>
    <w:rsid w:val="0081129B"/>
    <w:rsid w:val="0081224F"/>
    <w:rsid w:val="00814FE3"/>
    <w:rsid w:val="00816D79"/>
    <w:rsid w:val="00817F25"/>
    <w:rsid w:val="00822F7E"/>
    <w:rsid w:val="0082317B"/>
    <w:rsid w:val="0082383B"/>
    <w:rsid w:val="00831057"/>
    <w:rsid w:val="00832730"/>
    <w:rsid w:val="00834451"/>
    <w:rsid w:val="008368A2"/>
    <w:rsid w:val="008420F8"/>
    <w:rsid w:val="00843F12"/>
    <w:rsid w:val="00844987"/>
    <w:rsid w:val="0085102F"/>
    <w:rsid w:val="00851433"/>
    <w:rsid w:val="008541D9"/>
    <w:rsid w:val="00864840"/>
    <w:rsid w:val="00865361"/>
    <w:rsid w:val="00865E36"/>
    <w:rsid w:val="00865E4D"/>
    <w:rsid w:val="00865E7C"/>
    <w:rsid w:val="00867CDC"/>
    <w:rsid w:val="00874246"/>
    <w:rsid w:val="008873A6"/>
    <w:rsid w:val="008936A6"/>
    <w:rsid w:val="00894CEE"/>
    <w:rsid w:val="00896071"/>
    <w:rsid w:val="008A02C2"/>
    <w:rsid w:val="008A3F8F"/>
    <w:rsid w:val="008A45AE"/>
    <w:rsid w:val="008B00CA"/>
    <w:rsid w:val="008B23A9"/>
    <w:rsid w:val="008B4708"/>
    <w:rsid w:val="008C3575"/>
    <w:rsid w:val="008C71D3"/>
    <w:rsid w:val="008E1F51"/>
    <w:rsid w:val="008E38E8"/>
    <w:rsid w:val="008E6F71"/>
    <w:rsid w:val="008F2DE1"/>
    <w:rsid w:val="008F320C"/>
    <w:rsid w:val="008F52D7"/>
    <w:rsid w:val="00901BB3"/>
    <w:rsid w:val="00961904"/>
    <w:rsid w:val="00965527"/>
    <w:rsid w:val="009725E2"/>
    <w:rsid w:val="0097326D"/>
    <w:rsid w:val="00973946"/>
    <w:rsid w:val="009826F6"/>
    <w:rsid w:val="00987604"/>
    <w:rsid w:val="00987BE6"/>
    <w:rsid w:val="0099155B"/>
    <w:rsid w:val="00992A33"/>
    <w:rsid w:val="00993077"/>
    <w:rsid w:val="009A03E6"/>
    <w:rsid w:val="009A4B08"/>
    <w:rsid w:val="009B245B"/>
    <w:rsid w:val="009B298E"/>
    <w:rsid w:val="009B2DFA"/>
    <w:rsid w:val="009B45E0"/>
    <w:rsid w:val="009B6395"/>
    <w:rsid w:val="009C0ADC"/>
    <w:rsid w:val="009C28A4"/>
    <w:rsid w:val="009C35D9"/>
    <w:rsid w:val="009C402D"/>
    <w:rsid w:val="009D0970"/>
    <w:rsid w:val="009D0A20"/>
    <w:rsid w:val="009D16BA"/>
    <w:rsid w:val="009D19A3"/>
    <w:rsid w:val="009D5A05"/>
    <w:rsid w:val="009F0C15"/>
    <w:rsid w:val="009F3ED0"/>
    <w:rsid w:val="009F52DA"/>
    <w:rsid w:val="009F7E7E"/>
    <w:rsid w:val="00A02B32"/>
    <w:rsid w:val="00A07B4B"/>
    <w:rsid w:val="00A1204A"/>
    <w:rsid w:val="00A16AB6"/>
    <w:rsid w:val="00A26657"/>
    <w:rsid w:val="00A277D6"/>
    <w:rsid w:val="00A41F48"/>
    <w:rsid w:val="00A427E0"/>
    <w:rsid w:val="00A45E88"/>
    <w:rsid w:val="00A46A41"/>
    <w:rsid w:val="00A47CB5"/>
    <w:rsid w:val="00A560D9"/>
    <w:rsid w:val="00A63D99"/>
    <w:rsid w:val="00A7392A"/>
    <w:rsid w:val="00A75DBD"/>
    <w:rsid w:val="00A80057"/>
    <w:rsid w:val="00A81CA8"/>
    <w:rsid w:val="00A87576"/>
    <w:rsid w:val="00A87A7C"/>
    <w:rsid w:val="00A962E4"/>
    <w:rsid w:val="00A97568"/>
    <w:rsid w:val="00A9759D"/>
    <w:rsid w:val="00AA6C33"/>
    <w:rsid w:val="00AB4DFA"/>
    <w:rsid w:val="00AB5754"/>
    <w:rsid w:val="00AB65C5"/>
    <w:rsid w:val="00AB66B1"/>
    <w:rsid w:val="00AC03EB"/>
    <w:rsid w:val="00AC6E11"/>
    <w:rsid w:val="00AC7297"/>
    <w:rsid w:val="00AE0A40"/>
    <w:rsid w:val="00AE66FD"/>
    <w:rsid w:val="00AF0596"/>
    <w:rsid w:val="00AF5C2D"/>
    <w:rsid w:val="00B06E0E"/>
    <w:rsid w:val="00B17E5B"/>
    <w:rsid w:val="00B20B5F"/>
    <w:rsid w:val="00B40AEB"/>
    <w:rsid w:val="00B41097"/>
    <w:rsid w:val="00B55C43"/>
    <w:rsid w:val="00B56833"/>
    <w:rsid w:val="00B72025"/>
    <w:rsid w:val="00B739AF"/>
    <w:rsid w:val="00B803E3"/>
    <w:rsid w:val="00B83E2A"/>
    <w:rsid w:val="00B84D7E"/>
    <w:rsid w:val="00B85A4B"/>
    <w:rsid w:val="00B9541D"/>
    <w:rsid w:val="00B955B5"/>
    <w:rsid w:val="00B96577"/>
    <w:rsid w:val="00B9760D"/>
    <w:rsid w:val="00BA3EB7"/>
    <w:rsid w:val="00BA50C7"/>
    <w:rsid w:val="00BA54FC"/>
    <w:rsid w:val="00BC151C"/>
    <w:rsid w:val="00BD7154"/>
    <w:rsid w:val="00BE0040"/>
    <w:rsid w:val="00BE7ABB"/>
    <w:rsid w:val="00BF311D"/>
    <w:rsid w:val="00BF4A6A"/>
    <w:rsid w:val="00BF51D0"/>
    <w:rsid w:val="00BF5C37"/>
    <w:rsid w:val="00C078BC"/>
    <w:rsid w:val="00C10753"/>
    <w:rsid w:val="00C13170"/>
    <w:rsid w:val="00C15C70"/>
    <w:rsid w:val="00C219BA"/>
    <w:rsid w:val="00C26039"/>
    <w:rsid w:val="00C421EB"/>
    <w:rsid w:val="00C42C15"/>
    <w:rsid w:val="00C432A9"/>
    <w:rsid w:val="00C45077"/>
    <w:rsid w:val="00C538DF"/>
    <w:rsid w:val="00C608A8"/>
    <w:rsid w:val="00C60F24"/>
    <w:rsid w:val="00C714BB"/>
    <w:rsid w:val="00C90FB0"/>
    <w:rsid w:val="00C9457F"/>
    <w:rsid w:val="00CA2098"/>
    <w:rsid w:val="00CA2DEE"/>
    <w:rsid w:val="00CA51A5"/>
    <w:rsid w:val="00CA682C"/>
    <w:rsid w:val="00CB15E8"/>
    <w:rsid w:val="00CB4960"/>
    <w:rsid w:val="00CC1A57"/>
    <w:rsid w:val="00CC425D"/>
    <w:rsid w:val="00CC7269"/>
    <w:rsid w:val="00CD0E68"/>
    <w:rsid w:val="00CD169F"/>
    <w:rsid w:val="00CD1932"/>
    <w:rsid w:val="00CD28F0"/>
    <w:rsid w:val="00CD4EA0"/>
    <w:rsid w:val="00CD6880"/>
    <w:rsid w:val="00CE2807"/>
    <w:rsid w:val="00CE58E2"/>
    <w:rsid w:val="00CF13AB"/>
    <w:rsid w:val="00CF541D"/>
    <w:rsid w:val="00CF573A"/>
    <w:rsid w:val="00CF6B7C"/>
    <w:rsid w:val="00CF73E4"/>
    <w:rsid w:val="00D01158"/>
    <w:rsid w:val="00D01437"/>
    <w:rsid w:val="00D03B2E"/>
    <w:rsid w:val="00D05875"/>
    <w:rsid w:val="00D112FD"/>
    <w:rsid w:val="00D14DF0"/>
    <w:rsid w:val="00D336BC"/>
    <w:rsid w:val="00D36E17"/>
    <w:rsid w:val="00D416D7"/>
    <w:rsid w:val="00D4231B"/>
    <w:rsid w:val="00D42335"/>
    <w:rsid w:val="00D426E9"/>
    <w:rsid w:val="00D618B9"/>
    <w:rsid w:val="00D618BD"/>
    <w:rsid w:val="00D61FBA"/>
    <w:rsid w:val="00D642C3"/>
    <w:rsid w:val="00D66B9A"/>
    <w:rsid w:val="00D73001"/>
    <w:rsid w:val="00D73959"/>
    <w:rsid w:val="00D91972"/>
    <w:rsid w:val="00D94477"/>
    <w:rsid w:val="00D975EA"/>
    <w:rsid w:val="00DA511B"/>
    <w:rsid w:val="00DA7B18"/>
    <w:rsid w:val="00DC35D5"/>
    <w:rsid w:val="00DC6FE3"/>
    <w:rsid w:val="00DE62C9"/>
    <w:rsid w:val="00DF029C"/>
    <w:rsid w:val="00DF0930"/>
    <w:rsid w:val="00DF1FB6"/>
    <w:rsid w:val="00DF2CCE"/>
    <w:rsid w:val="00DF643C"/>
    <w:rsid w:val="00E050CB"/>
    <w:rsid w:val="00E06D94"/>
    <w:rsid w:val="00E260E3"/>
    <w:rsid w:val="00E308CF"/>
    <w:rsid w:val="00E33CE9"/>
    <w:rsid w:val="00E3513C"/>
    <w:rsid w:val="00E44810"/>
    <w:rsid w:val="00E67E13"/>
    <w:rsid w:val="00E67EDD"/>
    <w:rsid w:val="00E721EF"/>
    <w:rsid w:val="00E7370A"/>
    <w:rsid w:val="00E75F42"/>
    <w:rsid w:val="00E76E50"/>
    <w:rsid w:val="00E80ACD"/>
    <w:rsid w:val="00E867E1"/>
    <w:rsid w:val="00E86E6F"/>
    <w:rsid w:val="00E8734B"/>
    <w:rsid w:val="00E90D66"/>
    <w:rsid w:val="00EA4970"/>
    <w:rsid w:val="00EA671A"/>
    <w:rsid w:val="00EB1AED"/>
    <w:rsid w:val="00EB3A52"/>
    <w:rsid w:val="00EC6A70"/>
    <w:rsid w:val="00ED2E75"/>
    <w:rsid w:val="00ED610F"/>
    <w:rsid w:val="00EE1CF7"/>
    <w:rsid w:val="00EE6D84"/>
    <w:rsid w:val="00F01145"/>
    <w:rsid w:val="00F05C0A"/>
    <w:rsid w:val="00F06D3B"/>
    <w:rsid w:val="00F22A5D"/>
    <w:rsid w:val="00F24743"/>
    <w:rsid w:val="00F25EC0"/>
    <w:rsid w:val="00F271DC"/>
    <w:rsid w:val="00F30A95"/>
    <w:rsid w:val="00F33F2B"/>
    <w:rsid w:val="00F44417"/>
    <w:rsid w:val="00F52BFF"/>
    <w:rsid w:val="00F6243F"/>
    <w:rsid w:val="00F63FE2"/>
    <w:rsid w:val="00F842B4"/>
    <w:rsid w:val="00F8489F"/>
    <w:rsid w:val="00F9229E"/>
    <w:rsid w:val="00F923D6"/>
    <w:rsid w:val="00F92B6A"/>
    <w:rsid w:val="00F9608B"/>
    <w:rsid w:val="00F970B4"/>
    <w:rsid w:val="00FA36C5"/>
    <w:rsid w:val="00FA7DA3"/>
    <w:rsid w:val="00FA7DD7"/>
    <w:rsid w:val="00FB5C6B"/>
    <w:rsid w:val="00FC026E"/>
    <w:rsid w:val="00FC5F63"/>
    <w:rsid w:val="00FC6E1A"/>
    <w:rsid w:val="00FD72BF"/>
    <w:rsid w:val="00FF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B9A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0F4260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178C1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B6395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B6395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B6395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6395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B6395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B6395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B6395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A682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A682C"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rsid w:val="000F42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M1">
    <w:name w:val="toc 1"/>
    <w:basedOn w:val="Normal"/>
    <w:next w:val="Normal"/>
    <w:autoRedefine/>
    <w:uiPriority w:val="39"/>
    <w:rsid w:val="006178C1"/>
    <w:pPr>
      <w:tabs>
        <w:tab w:val="left" w:pos="421"/>
        <w:tab w:val="right" w:leader="dot" w:pos="8630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character" w:styleId="Lienhypertexte">
    <w:name w:val="Hyperlink"/>
    <w:basedOn w:val="Policepardfaut"/>
    <w:rsid w:val="000F4260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0F4260"/>
    <w:rPr>
      <w:rFonts w:asciiTheme="minorHAnsi" w:hAnsiTheme="minorHAnsi"/>
      <w:b/>
      <w:smallCaps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0F4260"/>
    <w:rPr>
      <w:rFonts w:asciiTheme="minorHAnsi" w:hAnsiTheme="minorHAnsi"/>
      <w:smallCaps/>
      <w:sz w:val="22"/>
      <w:szCs w:val="22"/>
    </w:rPr>
  </w:style>
  <w:style w:type="table" w:styleId="Grilledutableau">
    <w:name w:val="Table Grid"/>
    <w:basedOn w:val="TableauNormal"/>
    <w:rsid w:val="00733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rsid w:val="0044059E"/>
    <w:rPr>
      <w:color w:val="800080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62E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rsid w:val="00A962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962E4"/>
    <w:rPr>
      <w:rFonts w:ascii="Lucida Grande" w:hAnsi="Lucida Grande" w:cs="Lucida Grande"/>
      <w:sz w:val="18"/>
      <w:szCs w:val="18"/>
      <w:lang w:val="en-US" w:eastAsia="en-US"/>
    </w:rPr>
  </w:style>
  <w:style w:type="paragraph" w:styleId="TM4">
    <w:name w:val="toc 4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5">
    <w:name w:val="toc 5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6">
    <w:name w:val="toc 6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7">
    <w:name w:val="toc 7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8">
    <w:name w:val="toc 8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9">
    <w:name w:val="toc 9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745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45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re2Car">
    <w:name w:val="Titre 2 Car"/>
    <w:basedOn w:val="Policepardfaut"/>
    <w:link w:val="Titre2"/>
    <w:rsid w:val="00617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semiHidden/>
    <w:rsid w:val="009B63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semiHidden/>
    <w:rsid w:val="009B63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semiHidden/>
    <w:rsid w:val="009B63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semiHidden/>
    <w:rsid w:val="009B63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semiHidden/>
    <w:rsid w:val="009B639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semiHidden/>
    <w:rsid w:val="009B6395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Titre9Car">
    <w:name w:val="Titre 9 Car"/>
    <w:basedOn w:val="Policepardfaut"/>
    <w:link w:val="Titre9"/>
    <w:semiHidden/>
    <w:rsid w:val="009B6395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Paragraphedeliste">
    <w:name w:val="List Paragraph"/>
    <w:basedOn w:val="Normal"/>
    <w:uiPriority w:val="34"/>
    <w:qFormat/>
    <w:rsid w:val="009F5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2706"/>
    <w:pPr>
      <w:spacing w:before="100" w:beforeAutospacing="1" w:after="100" w:afterAutospacing="1"/>
    </w:pPr>
    <w:rPr>
      <w:lang w:val="fr-FR" w:eastAsia="fr-FR"/>
    </w:rPr>
  </w:style>
  <w:style w:type="table" w:styleId="Grille8">
    <w:name w:val="Table Grid 8"/>
    <w:basedOn w:val="TableauNormal"/>
    <w:rsid w:val="001E270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-Accent1">
    <w:name w:val="Medium Grid 1 Accent 1"/>
    <w:basedOn w:val="TableauNormal"/>
    <w:uiPriority w:val="67"/>
    <w:rsid w:val="001E270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Sous-titre">
    <w:name w:val="Subtitle"/>
    <w:basedOn w:val="Normal"/>
    <w:next w:val="Normal"/>
    <w:link w:val="Sous-titreCar"/>
    <w:qFormat/>
    <w:rsid w:val="005E39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5E39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table" w:styleId="Grillemoyenne2-Accent1">
    <w:name w:val="Medium Grid 2 Accent 1"/>
    <w:basedOn w:val="TableauNormal"/>
    <w:uiPriority w:val="68"/>
    <w:rsid w:val="000D0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0D0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B9A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0F4260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178C1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B6395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B6395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B6395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6395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B6395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B6395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B6395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A682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A682C"/>
    <w:pPr>
      <w:tabs>
        <w:tab w:val="center" w:pos="4320"/>
        <w:tab w:val="right" w:pos="8640"/>
      </w:tabs>
    </w:pPr>
  </w:style>
  <w:style w:type="paragraph" w:styleId="Explorateurdedocument">
    <w:name w:val="Document Map"/>
    <w:basedOn w:val="Normal"/>
    <w:semiHidden/>
    <w:rsid w:val="000F42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M1">
    <w:name w:val="toc 1"/>
    <w:basedOn w:val="Normal"/>
    <w:next w:val="Normal"/>
    <w:autoRedefine/>
    <w:uiPriority w:val="39"/>
    <w:rsid w:val="006178C1"/>
    <w:pPr>
      <w:tabs>
        <w:tab w:val="left" w:pos="421"/>
        <w:tab w:val="right" w:leader="dot" w:pos="8630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character" w:styleId="Lienhypertexte">
    <w:name w:val="Hyperlink"/>
    <w:basedOn w:val="Policepardfaut"/>
    <w:rsid w:val="000F4260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0F4260"/>
    <w:rPr>
      <w:rFonts w:asciiTheme="minorHAnsi" w:hAnsiTheme="minorHAnsi"/>
      <w:b/>
      <w:smallCaps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0F4260"/>
    <w:rPr>
      <w:rFonts w:asciiTheme="minorHAnsi" w:hAnsiTheme="minorHAnsi"/>
      <w:smallCaps/>
      <w:sz w:val="22"/>
      <w:szCs w:val="22"/>
    </w:rPr>
  </w:style>
  <w:style w:type="table" w:styleId="Grille">
    <w:name w:val="Table Grid"/>
    <w:basedOn w:val="TableauNormal"/>
    <w:rsid w:val="00733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rsid w:val="0044059E"/>
    <w:rPr>
      <w:color w:val="800080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62E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rsid w:val="00A962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962E4"/>
    <w:rPr>
      <w:rFonts w:ascii="Lucida Grande" w:hAnsi="Lucida Grande" w:cs="Lucida Grande"/>
      <w:sz w:val="18"/>
      <w:szCs w:val="18"/>
      <w:lang w:val="en-US" w:eastAsia="en-US"/>
    </w:rPr>
  </w:style>
  <w:style w:type="paragraph" w:styleId="TM4">
    <w:name w:val="toc 4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5">
    <w:name w:val="toc 5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6">
    <w:name w:val="toc 6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7">
    <w:name w:val="toc 7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8">
    <w:name w:val="toc 8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M9">
    <w:name w:val="toc 9"/>
    <w:basedOn w:val="Normal"/>
    <w:next w:val="Normal"/>
    <w:autoRedefine/>
    <w:rsid w:val="00A962E4"/>
    <w:rPr>
      <w:rFonts w:asciiTheme="minorHAnsi" w:hAnsiTheme="minorHAns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745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45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re2Car">
    <w:name w:val="Titre 2 Car"/>
    <w:basedOn w:val="Policepardfaut"/>
    <w:link w:val="Titre2"/>
    <w:rsid w:val="00617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semiHidden/>
    <w:rsid w:val="009B63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semiHidden/>
    <w:rsid w:val="009B63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semiHidden/>
    <w:rsid w:val="009B63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semiHidden/>
    <w:rsid w:val="009B63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semiHidden/>
    <w:rsid w:val="009B639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semiHidden/>
    <w:rsid w:val="009B6395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Titre9Car">
    <w:name w:val="Titre 9 Car"/>
    <w:basedOn w:val="Policepardfaut"/>
    <w:link w:val="Titre9"/>
    <w:semiHidden/>
    <w:rsid w:val="009B6395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dit.epfl.ch/" TargetMode="External"/><Relationship Id="rId2" Type="http://schemas.openxmlformats.org/officeDocument/2006/relationships/hyperlink" Target="mailto:secretariat.dit@epfl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70726B-DDB7-4842-9DAF-8EB74FAE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</vt:lpstr>
    </vt:vector>
  </TitlesOfParts>
  <Company>DIT-EX</Company>
  <LinksUpToDate>false</LinksUpToDate>
  <CharactersWithSpaces>6839</CharactersWithSpaces>
  <SharedDoc>false</SharedDoc>
  <HLinks>
    <vt:vector size="204" baseType="variant">
      <vt:variant>
        <vt:i4>7274542</vt:i4>
      </vt:variant>
      <vt:variant>
        <vt:i4>192</vt:i4>
      </vt:variant>
      <vt:variant>
        <vt:i4>0</vt:i4>
      </vt:variant>
      <vt:variant>
        <vt:i4>5</vt:i4>
      </vt:variant>
      <vt:variant>
        <vt:lpwstr>http://plan.epfl.ch/index.html?view=182</vt:lpwstr>
      </vt:variant>
      <vt:variant>
        <vt:lpwstr/>
      </vt:variant>
      <vt:variant>
        <vt:i4>1441842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_Toc210624227</vt:lpwstr>
      </vt:variant>
      <vt:variant>
        <vt:i4>1441842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_Toc210624226</vt:lpwstr>
      </vt:variant>
      <vt:variant>
        <vt:i4>1441842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_Toc210624225</vt:lpwstr>
      </vt:variant>
      <vt:variant>
        <vt:i4>1441842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_Toc210624224</vt:lpwstr>
      </vt:variant>
      <vt:variant>
        <vt:i4>1441842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_Toc210624223</vt:lpwstr>
      </vt:variant>
      <vt:variant>
        <vt:i4>1441842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_Toc210624222</vt:lpwstr>
      </vt:variant>
      <vt:variant>
        <vt:i4>1441842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_Toc210624221</vt:lpwstr>
      </vt:variant>
      <vt:variant>
        <vt:i4>1441842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_Toc210624220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_Toc210624219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_Toc210624218</vt:lpwstr>
      </vt:variant>
      <vt:variant>
        <vt:i4>1376306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_Toc210624217</vt:lpwstr>
      </vt:variant>
      <vt:variant>
        <vt:i4>1376306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_Toc210624216</vt:lpwstr>
      </vt:variant>
      <vt:variant>
        <vt:i4>1376306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_Toc210624215</vt:lpwstr>
      </vt:variant>
      <vt:variant>
        <vt:i4>1376306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_Toc210624214</vt:lpwstr>
      </vt:variant>
      <vt:variant>
        <vt:i4>1376306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_Toc210624213</vt:lpwstr>
      </vt:variant>
      <vt:variant>
        <vt:i4>1376306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_Toc210624212</vt:lpwstr>
      </vt:variant>
      <vt:variant>
        <vt:i4>1376306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_Toc210624211</vt:lpwstr>
      </vt:variant>
      <vt:variant>
        <vt:i4>1376306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_Toc210624210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_Toc210624209</vt:lpwstr>
      </vt:variant>
      <vt:variant>
        <vt:i4>1310770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_Toc210624208</vt:lpwstr>
      </vt:variant>
      <vt:variant>
        <vt:i4>1310770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_Toc210624207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_Toc210624206</vt:lpwstr>
      </vt:variant>
      <vt:variant>
        <vt:i4>1310770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_Toc210624205</vt:lpwstr>
      </vt:variant>
      <vt:variant>
        <vt:i4>1310770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_Toc210624204</vt:lpwstr>
      </vt:variant>
      <vt:variant>
        <vt:i4>1310770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_Toc210624203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_Toc210624202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_Toc210624201</vt:lpwstr>
      </vt:variant>
      <vt:variant>
        <vt:i4>1310770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_Toc210624200</vt:lpwstr>
      </vt:variant>
      <vt:variant>
        <vt:i4>1900593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_Toc210624199</vt:lpwstr>
      </vt:variant>
      <vt:variant>
        <vt:i4>1900593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_Toc210624198</vt:lpwstr>
      </vt:variant>
      <vt:variant>
        <vt:i4>1900593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_Toc210624197</vt:lpwstr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http://dit.epfl.ch/</vt:lpwstr>
      </vt:variant>
      <vt:variant>
        <vt:lpwstr/>
      </vt:variant>
      <vt:variant>
        <vt:i4>4063298</vt:i4>
      </vt:variant>
      <vt:variant>
        <vt:i4>6</vt:i4>
      </vt:variant>
      <vt:variant>
        <vt:i4>0</vt:i4>
      </vt:variant>
      <vt:variant>
        <vt:i4>5</vt:i4>
      </vt:variant>
      <vt:variant>
        <vt:lpwstr>mailto:secretariat.dit@epfl.ch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creator>figueras</dc:creator>
  <cp:lastModifiedBy>FIGUERAS QUENTIN</cp:lastModifiedBy>
  <cp:revision>9</cp:revision>
  <cp:lastPrinted>2007-07-24T08:01:00Z</cp:lastPrinted>
  <dcterms:created xsi:type="dcterms:W3CDTF">2013-09-16T17:47:00Z</dcterms:created>
  <dcterms:modified xsi:type="dcterms:W3CDTF">2013-10-01T13:07:00Z</dcterms:modified>
</cp:coreProperties>
</file>