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587208"/>
        <w:docPartObj>
          <w:docPartGallery w:val="Cover Pages"/>
          <w:docPartUnique/>
        </w:docPartObj>
      </w:sdtPr>
      <w:sdtEndPr>
        <w:rPr>
          <w:noProof/>
          <w:color w:val="C4BC96" w:themeColor="background2" w:themeShade="BF"/>
          <w:sz w:val="32"/>
          <w:szCs w:val="32"/>
        </w:rPr>
      </w:sdtEndPr>
      <w:sdtContent>
        <w:p w:rsidR="00644A3D" w:rsidRDefault="00C23C5E">
          <w:r w:rsidRPr="00C23C5E">
            <w:rPr>
              <w:noProof/>
              <w:color w:val="C4BC96" w:themeColor="background2" w:themeShade="BF"/>
              <w:sz w:val="32"/>
              <w:szCs w:val="32"/>
              <w:lang w:eastAsia="fr-FR"/>
            </w:rPr>
            <w:pict>
              <v:roundrect id="_x0000_s1040" style="position:absolute;margin-left:147.55pt;margin-top:7.95pt;width:200.4pt;height:85.2pt;z-index:251670528;mso-position-horizontal-relative:text;mso-position-vertical-relative:text" arcsize="10923f" fillcolor="#92cddc [1944]" strokecolor="#4bacc6 [3208]" strokeweight="1pt">
                <v:fill color2="#4bacc6 [3208]" focusposition=".5,.5" focussize="" focus="50%" type="gradient"/>
                <v:shadow on="t" type="perspective" color="#205867 [1608]" offset="1pt" offset2="-3pt"/>
                <v:textbox>
                  <w:txbxContent>
                    <w:p w:rsidR="00EA5A91" w:rsidRDefault="00EA5A91" w:rsidP="00A3172B">
                      <w:pPr>
                        <w:jc w:val="center"/>
                        <w:rPr>
                          <w:rFonts w:ascii="Elephant" w:hAnsi="Elephant"/>
                          <w:sz w:val="36"/>
                          <w:szCs w:val="36"/>
                        </w:rPr>
                      </w:pPr>
                      <w:r>
                        <w:rPr>
                          <w:rFonts w:ascii="Elephant" w:hAnsi="Elephant"/>
                          <w:sz w:val="36"/>
                          <w:szCs w:val="36"/>
                        </w:rPr>
                        <w:t>Etude de cas </w:t>
                      </w:r>
                    </w:p>
                    <w:p w:rsidR="00A3172B" w:rsidRPr="00A3172B" w:rsidRDefault="00A3172B" w:rsidP="00A3172B">
                      <w:pPr>
                        <w:jc w:val="center"/>
                        <w:rPr>
                          <w:rFonts w:ascii="Elephant" w:hAnsi="Elephant"/>
                          <w:sz w:val="36"/>
                          <w:szCs w:val="36"/>
                        </w:rPr>
                      </w:pPr>
                      <w:proofErr w:type="spellStart"/>
                      <w:r w:rsidRPr="00A3172B">
                        <w:rPr>
                          <w:rFonts w:ascii="Elephant" w:hAnsi="Elephant"/>
                          <w:sz w:val="36"/>
                          <w:szCs w:val="36"/>
                        </w:rPr>
                        <w:t>Medi</w:t>
                      </w:r>
                      <w:proofErr w:type="spellEnd"/>
                      <w:r w:rsidRPr="00A3172B">
                        <w:rPr>
                          <w:rFonts w:ascii="Elephant" w:hAnsi="Elephant"/>
                          <w:sz w:val="36"/>
                          <w:szCs w:val="36"/>
                        </w:rPr>
                        <w:t>@</w:t>
                      </w:r>
                      <w:proofErr w:type="spellStart"/>
                      <w:r w:rsidRPr="00A3172B">
                        <w:rPr>
                          <w:rFonts w:ascii="Elephant" w:hAnsi="Elephant"/>
                          <w:sz w:val="36"/>
                          <w:szCs w:val="36"/>
                        </w:rPr>
                        <w:t>Form</w:t>
                      </w:r>
                      <w:proofErr w:type="spellEnd"/>
                    </w:p>
                    <w:p w:rsidR="00A3172B" w:rsidRDefault="00A3172B" w:rsidP="00A3172B">
                      <w:pPr>
                        <w:rPr>
                          <w:rFonts w:ascii="Imprint MT Shadow" w:hAnsi="Imprint MT Shadow"/>
                          <w:sz w:val="36"/>
                          <w:szCs w:val="36"/>
                        </w:rPr>
                      </w:pPr>
                    </w:p>
                    <w:p w:rsidR="00A3172B" w:rsidRPr="00A3172B" w:rsidRDefault="00A3172B" w:rsidP="00A3172B">
                      <w:pPr>
                        <w:rPr>
                          <w:rFonts w:ascii="Imprint MT Shadow" w:hAnsi="Imprint MT Shadow"/>
                          <w:sz w:val="36"/>
                          <w:szCs w:val="36"/>
                        </w:rPr>
                      </w:pPr>
                    </w:p>
                  </w:txbxContent>
                </v:textbox>
              </v:roundrect>
            </w:pict>
          </w:r>
          <w:r w:rsidR="00A3172B">
            <w:rPr>
              <w:noProof/>
              <w:lang w:eastAsia="fr-FR"/>
            </w:rPr>
            <w:drawing>
              <wp:anchor distT="0" distB="0" distL="114300" distR="114300" simplePos="0" relativeHeight="251671552" behindDoc="1" locked="0" layoutInCell="1" allowOverlap="1">
                <wp:simplePos x="0" y="0"/>
                <wp:positionH relativeFrom="column">
                  <wp:posOffset>-895985</wp:posOffset>
                </wp:positionH>
                <wp:positionV relativeFrom="paragraph">
                  <wp:posOffset>-630555</wp:posOffset>
                </wp:positionV>
                <wp:extent cx="7555230" cy="10713720"/>
                <wp:effectExtent l="19050" t="0" r="7620" b="0"/>
                <wp:wrapNone/>
                <wp:docPr id="17" name="Image 5" descr="http://www.hdwallpapersplus.com/wp-content/uploads/2013/07/09/HD-Wallpaper-Ice-Plasma-Digita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dwallpapersplus.com/wp-content/uploads/2013/07/09/HD-Wallpaper-Ice-Plasma-Digital-Image.jpg"/>
                        <pic:cNvPicPr>
                          <a:picLocks noChangeAspect="1" noChangeArrowheads="1"/>
                        </pic:cNvPicPr>
                      </pic:nvPicPr>
                      <pic:blipFill>
                        <a:blip r:embed="rId9" cstate="print"/>
                        <a:srcRect/>
                        <a:stretch>
                          <a:fillRect/>
                        </a:stretch>
                      </pic:blipFill>
                      <pic:spPr bwMode="auto">
                        <a:xfrm>
                          <a:off x="0" y="0"/>
                          <a:ext cx="7555230" cy="10713720"/>
                        </a:xfrm>
                        <a:prstGeom prst="rect">
                          <a:avLst/>
                        </a:prstGeom>
                        <a:noFill/>
                        <a:ln w="9525">
                          <a:noFill/>
                          <a:miter lim="800000"/>
                          <a:headEnd/>
                          <a:tailEnd/>
                        </a:ln>
                      </pic:spPr>
                    </pic:pic>
                  </a:graphicData>
                </a:graphic>
              </wp:anchor>
            </w:drawing>
          </w:r>
        </w:p>
        <w:p w:rsidR="00644A3D" w:rsidRDefault="00C23C5E">
          <w:pPr>
            <w:rPr>
              <w:noProof/>
              <w:color w:val="C4BC96" w:themeColor="background2" w:themeShade="BF"/>
              <w:sz w:val="32"/>
              <w:szCs w:val="32"/>
            </w:rPr>
          </w:pPr>
          <w:r>
            <w:rPr>
              <w:noProof/>
              <w:color w:val="C4BC96" w:themeColor="background2" w:themeShade="BF"/>
              <w:sz w:val="32"/>
              <w:szCs w:val="32"/>
              <w:lang w:eastAsia="fr-FR"/>
            </w:rPr>
            <w:pict>
              <v:shapetype id="_x0000_t202" coordsize="21600,21600" o:spt="202" path="m,l,21600r21600,l21600,xe">
                <v:stroke joinstyle="miter"/>
                <v:path gradientshapeok="t" o:connecttype="rect"/>
              </v:shapetype>
              <v:shape id="_x0000_s1039" type="#_x0000_t202" style="position:absolute;margin-left:-14.45pt;margin-top:678.5pt;width:510pt;height:67.2pt;z-index:251669504" fillcolor="#92cddc [1944]" strokecolor="#4bacc6 [3208]" strokeweight="1pt">
                <v:fill color2="#4bacc6 [3208]" focus="50%" type="gradient"/>
                <v:shadow on="t" type="perspective" color="#205867 [1608]" offset="1pt" offset2="-3pt"/>
                <v:textbox>
                  <w:txbxContent>
                    <w:p w:rsidR="00A3172B" w:rsidRDefault="00A3172B" w:rsidP="00A3172B">
                      <w:pPr>
                        <w:spacing w:line="360" w:lineRule="auto"/>
                        <w:jc w:val="center"/>
                        <w:rPr>
                          <w:rFonts w:ascii="Imprint MT Shadow" w:hAnsi="Imprint MT Shadow"/>
                          <w:sz w:val="36"/>
                          <w:szCs w:val="36"/>
                        </w:rPr>
                      </w:pPr>
                      <w:r>
                        <w:rPr>
                          <w:rFonts w:ascii="Imprint MT Shadow" w:hAnsi="Imprint MT Shadow"/>
                          <w:sz w:val="36"/>
                          <w:szCs w:val="36"/>
                        </w:rPr>
                        <w:t>Ecole Internationale Des Sciences Du Traitement de L’informations : ICOM 2014</w:t>
                      </w:r>
                    </w:p>
                    <w:p w:rsidR="00A3172B" w:rsidRDefault="00A3172B" w:rsidP="00A3172B">
                      <w:pPr>
                        <w:rPr>
                          <w:rFonts w:ascii="Imprint MT Shadow" w:hAnsi="Imprint MT Shadow"/>
                          <w:sz w:val="36"/>
                          <w:szCs w:val="36"/>
                        </w:rPr>
                      </w:pPr>
                    </w:p>
                    <w:p w:rsidR="00A3172B" w:rsidRDefault="00A3172B" w:rsidP="00A3172B">
                      <w:pPr>
                        <w:rPr>
                          <w:rFonts w:ascii="Imprint MT Shadow" w:hAnsi="Imprint MT Shadow"/>
                          <w:sz w:val="36"/>
                          <w:szCs w:val="36"/>
                        </w:rPr>
                      </w:pPr>
                    </w:p>
                    <w:p w:rsidR="00A3172B" w:rsidRPr="00A3172B" w:rsidRDefault="00A3172B" w:rsidP="00A3172B">
                      <w:pPr>
                        <w:rPr>
                          <w:rFonts w:ascii="Imprint MT Shadow" w:hAnsi="Imprint MT Shadow"/>
                          <w:sz w:val="36"/>
                          <w:szCs w:val="36"/>
                        </w:rPr>
                      </w:pPr>
                    </w:p>
                  </w:txbxContent>
                </v:textbox>
              </v:shape>
            </w:pict>
          </w:r>
          <w:r>
            <w:rPr>
              <w:noProof/>
              <w:color w:val="C4BC96" w:themeColor="background2" w:themeShade="BF"/>
              <w:sz w:val="32"/>
              <w:szCs w:val="32"/>
              <w:lang w:eastAsia="fr-FR"/>
            </w:rPr>
            <w:pict>
              <v:shape id="_x0000_s1038" type="#_x0000_t202" style="position:absolute;margin-left:-14.45pt;margin-top:598.1pt;width:510pt;height:67.2pt;z-index:251668480" fillcolor="#c2d69b [1942]" strokecolor="#9bbb59 [3206]" strokeweight="1pt">
                <v:fill color2="#9bbb59 [3206]" focus="50%" type="gradient"/>
                <v:shadow on="t" type="perspective" color="#4e6128 [1606]" offset="1pt" offset2="-3pt"/>
                <v:textbox>
                  <w:txbxContent>
                    <w:p w:rsidR="00A3172B" w:rsidRDefault="00A3172B" w:rsidP="00A3172B">
                      <w:pPr>
                        <w:spacing w:line="360" w:lineRule="auto"/>
                        <w:jc w:val="center"/>
                        <w:rPr>
                          <w:rFonts w:ascii="Imprint MT Shadow" w:hAnsi="Imprint MT Shadow"/>
                          <w:sz w:val="36"/>
                          <w:szCs w:val="36"/>
                        </w:rPr>
                      </w:pPr>
                      <w:r>
                        <w:rPr>
                          <w:rFonts w:ascii="Imprint MT Shadow" w:hAnsi="Imprint MT Shadow"/>
                          <w:sz w:val="36"/>
                          <w:szCs w:val="36"/>
                        </w:rPr>
                        <w:t>ALGER DIANA, CLERE JULIE, FIGUERAS QUENTIN, LAM KIM-TAN, LANZERAY ALEXANDRE,</w:t>
                      </w:r>
                    </w:p>
                    <w:p w:rsidR="00A3172B" w:rsidRDefault="00A3172B">
                      <w:pPr>
                        <w:rPr>
                          <w:rFonts w:ascii="Imprint MT Shadow" w:hAnsi="Imprint MT Shadow"/>
                          <w:sz w:val="36"/>
                          <w:szCs w:val="36"/>
                        </w:rPr>
                      </w:pPr>
                    </w:p>
                    <w:p w:rsidR="00A3172B" w:rsidRDefault="00A3172B">
                      <w:pPr>
                        <w:rPr>
                          <w:rFonts w:ascii="Imprint MT Shadow" w:hAnsi="Imprint MT Shadow"/>
                          <w:sz w:val="36"/>
                          <w:szCs w:val="36"/>
                        </w:rPr>
                      </w:pPr>
                    </w:p>
                    <w:p w:rsidR="00A3172B" w:rsidRPr="00A3172B" w:rsidRDefault="00A3172B">
                      <w:pPr>
                        <w:rPr>
                          <w:rFonts w:ascii="Imprint MT Shadow" w:hAnsi="Imprint MT Shadow"/>
                          <w:sz w:val="36"/>
                          <w:szCs w:val="36"/>
                        </w:rPr>
                      </w:pPr>
                    </w:p>
                  </w:txbxContent>
                </v:textbox>
              </v:shape>
            </w:pict>
          </w:r>
          <w:r w:rsidR="00A3172B">
            <w:rPr>
              <w:noProof/>
              <w:color w:val="C4BC96" w:themeColor="background2" w:themeShade="BF"/>
              <w:sz w:val="32"/>
              <w:szCs w:val="32"/>
              <w:lang w:eastAsia="fr-FR"/>
            </w:rPr>
            <w:drawing>
              <wp:anchor distT="0" distB="0" distL="114300" distR="114300" simplePos="0" relativeHeight="251667456" behindDoc="0" locked="0" layoutInCell="1" allowOverlap="1">
                <wp:simplePos x="0" y="0"/>
                <wp:positionH relativeFrom="column">
                  <wp:posOffset>-895985</wp:posOffset>
                </wp:positionH>
                <wp:positionV relativeFrom="paragraph">
                  <wp:posOffset>1176020</wp:posOffset>
                </wp:positionV>
                <wp:extent cx="7559040" cy="6263640"/>
                <wp:effectExtent l="171450" t="133350" r="365760" b="308610"/>
                <wp:wrapNone/>
                <wp:docPr id="16" name="Image 3" descr="http://freefever.com/stock/hd-desktop-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fever.com/stock/hd-desktop-wallpaper.jpg"/>
                        <pic:cNvPicPr>
                          <a:picLocks noChangeAspect="1" noChangeArrowheads="1"/>
                        </pic:cNvPicPr>
                      </pic:nvPicPr>
                      <pic:blipFill>
                        <a:blip r:embed="rId10" cstate="print"/>
                        <a:srcRect/>
                        <a:stretch>
                          <a:fillRect/>
                        </a:stretch>
                      </pic:blipFill>
                      <pic:spPr bwMode="auto">
                        <a:xfrm>
                          <a:off x="0" y="0"/>
                          <a:ext cx="7559040" cy="6263640"/>
                        </a:xfrm>
                        <a:prstGeom prst="rect">
                          <a:avLst/>
                        </a:prstGeom>
                        <a:ln>
                          <a:noFill/>
                        </a:ln>
                        <a:effectLst>
                          <a:outerShdw blurRad="292100" dist="139700" dir="2700000" algn="tl" rotWithShape="0">
                            <a:srgbClr val="333333">
                              <a:alpha val="65000"/>
                            </a:srgbClr>
                          </a:outerShdw>
                        </a:effectLst>
                      </pic:spPr>
                    </pic:pic>
                  </a:graphicData>
                </a:graphic>
              </wp:anchor>
            </w:drawing>
          </w:r>
          <w:r w:rsidR="00644A3D">
            <w:rPr>
              <w:noProof/>
              <w:color w:val="C4BC96" w:themeColor="background2" w:themeShade="BF"/>
              <w:sz w:val="32"/>
              <w:szCs w:val="32"/>
            </w:rPr>
            <w:br w:type="page"/>
          </w:r>
        </w:p>
      </w:sdtContent>
    </w:sdt>
    <w:sdt>
      <w:sdtPr>
        <w:rPr>
          <w:rFonts w:asciiTheme="minorHAnsi" w:eastAsiaTheme="minorHAnsi" w:hAnsiTheme="minorHAnsi" w:cstheme="minorBidi"/>
          <w:b w:val="0"/>
          <w:bCs w:val="0"/>
          <w:color w:val="auto"/>
          <w:sz w:val="22"/>
          <w:szCs w:val="22"/>
        </w:rPr>
        <w:id w:val="629638"/>
        <w:docPartObj>
          <w:docPartGallery w:val="Table of Contents"/>
          <w:docPartUnique/>
        </w:docPartObj>
      </w:sdtPr>
      <w:sdtContent>
        <w:p w:rsidR="00411428" w:rsidRDefault="00411428">
          <w:pPr>
            <w:pStyle w:val="En-ttedetabledesmatires"/>
          </w:pPr>
          <w:r>
            <w:t>Sommaire</w:t>
          </w:r>
          <w:r w:rsidR="008820EF">
            <w:br/>
          </w:r>
        </w:p>
        <w:p w:rsidR="000B28B2" w:rsidRDefault="00C23C5E">
          <w:pPr>
            <w:pStyle w:val="TM1"/>
            <w:tabs>
              <w:tab w:val="right" w:leader="dot" w:pos="9062"/>
            </w:tabs>
            <w:rPr>
              <w:rFonts w:eastAsiaTheme="minorEastAsia"/>
              <w:noProof/>
              <w:lang w:eastAsia="fr-FR"/>
            </w:rPr>
          </w:pPr>
          <w:r>
            <w:fldChar w:fldCharType="begin"/>
          </w:r>
          <w:r w:rsidR="00411428">
            <w:instrText xml:space="preserve"> TOC \o "1-3" \h \z \u </w:instrText>
          </w:r>
          <w:r>
            <w:fldChar w:fldCharType="separate"/>
          </w:r>
          <w:hyperlink w:anchor="_Toc371716217" w:history="1">
            <w:r w:rsidR="000B28B2" w:rsidRPr="00EC0E56">
              <w:rPr>
                <w:rStyle w:val="Lienhypertexte"/>
                <w:noProof/>
              </w:rPr>
              <w:t>Introduction</w:t>
            </w:r>
            <w:r w:rsidR="000B28B2">
              <w:rPr>
                <w:noProof/>
                <w:webHidden/>
              </w:rPr>
              <w:tab/>
            </w:r>
            <w:r w:rsidR="000B28B2">
              <w:rPr>
                <w:noProof/>
                <w:webHidden/>
              </w:rPr>
              <w:fldChar w:fldCharType="begin"/>
            </w:r>
            <w:r w:rsidR="000B28B2">
              <w:rPr>
                <w:noProof/>
                <w:webHidden/>
              </w:rPr>
              <w:instrText xml:space="preserve"> PAGEREF _Toc371716217 \h </w:instrText>
            </w:r>
            <w:r w:rsidR="000B28B2">
              <w:rPr>
                <w:noProof/>
                <w:webHidden/>
              </w:rPr>
            </w:r>
            <w:r w:rsidR="000B28B2">
              <w:rPr>
                <w:noProof/>
                <w:webHidden/>
              </w:rPr>
              <w:fldChar w:fldCharType="separate"/>
            </w:r>
            <w:r w:rsidR="000B28B2">
              <w:rPr>
                <w:noProof/>
                <w:webHidden/>
              </w:rPr>
              <w:t>3</w:t>
            </w:r>
            <w:r w:rsidR="000B28B2">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18" w:history="1">
            <w:r w:rsidRPr="00EC0E56">
              <w:rPr>
                <w:rStyle w:val="Lienhypertexte"/>
                <w:noProof/>
              </w:rPr>
              <w:t>Question 1 – Planning des commandes</w:t>
            </w:r>
            <w:r>
              <w:rPr>
                <w:noProof/>
                <w:webHidden/>
              </w:rPr>
              <w:tab/>
            </w:r>
            <w:r>
              <w:rPr>
                <w:noProof/>
                <w:webHidden/>
              </w:rPr>
              <w:fldChar w:fldCharType="begin"/>
            </w:r>
            <w:r>
              <w:rPr>
                <w:noProof/>
                <w:webHidden/>
              </w:rPr>
              <w:instrText xml:space="preserve"> PAGEREF _Toc371716218 \h </w:instrText>
            </w:r>
            <w:r>
              <w:rPr>
                <w:noProof/>
                <w:webHidden/>
              </w:rPr>
            </w:r>
            <w:r>
              <w:rPr>
                <w:noProof/>
                <w:webHidden/>
              </w:rPr>
              <w:fldChar w:fldCharType="separate"/>
            </w:r>
            <w:r>
              <w:rPr>
                <w:noProof/>
                <w:webHidden/>
              </w:rPr>
              <w:t>5</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19" w:history="1">
            <w:r w:rsidRPr="00EC0E56">
              <w:rPr>
                <w:rStyle w:val="Lienhypertexte"/>
                <w:noProof/>
              </w:rPr>
              <w:t>Question 2 Personnel</w:t>
            </w:r>
            <w:r>
              <w:rPr>
                <w:noProof/>
                <w:webHidden/>
              </w:rPr>
              <w:tab/>
            </w:r>
            <w:r>
              <w:rPr>
                <w:noProof/>
                <w:webHidden/>
              </w:rPr>
              <w:fldChar w:fldCharType="begin"/>
            </w:r>
            <w:r>
              <w:rPr>
                <w:noProof/>
                <w:webHidden/>
              </w:rPr>
              <w:instrText xml:space="preserve"> PAGEREF _Toc371716219 \h </w:instrText>
            </w:r>
            <w:r>
              <w:rPr>
                <w:noProof/>
                <w:webHidden/>
              </w:rPr>
            </w:r>
            <w:r>
              <w:rPr>
                <w:noProof/>
                <w:webHidden/>
              </w:rPr>
              <w:fldChar w:fldCharType="separate"/>
            </w:r>
            <w:r>
              <w:rPr>
                <w:noProof/>
                <w:webHidden/>
              </w:rPr>
              <w:t>6</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0" w:history="1">
            <w:r w:rsidRPr="00EC0E56">
              <w:rPr>
                <w:rStyle w:val="Lienhypertexte"/>
                <w:noProof/>
              </w:rPr>
              <w:t>Question 3 – Rémunérations des dirigeants</w:t>
            </w:r>
            <w:r>
              <w:rPr>
                <w:noProof/>
                <w:webHidden/>
              </w:rPr>
              <w:tab/>
            </w:r>
            <w:r>
              <w:rPr>
                <w:noProof/>
                <w:webHidden/>
              </w:rPr>
              <w:fldChar w:fldCharType="begin"/>
            </w:r>
            <w:r>
              <w:rPr>
                <w:noProof/>
                <w:webHidden/>
              </w:rPr>
              <w:instrText xml:space="preserve"> PAGEREF _Toc371716220 \h </w:instrText>
            </w:r>
            <w:r>
              <w:rPr>
                <w:noProof/>
                <w:webHidden/>
              </w:rPr>
            </w:r>
            <w:r>
              <w:rPr>
                <w:noProof/>
                <w:webHidden/>
              </w:rPr>
              <w:fldChar w:fldCharType="separate"/>
            </w:r>
            <w:r>
              <w:rPr>
                <w:noProof/>
                <w:webHidden/>
              </w:rPr>
              <w:t>8</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1" w:history="1">
            <w:r w:rsidRPr="00EC0E56">
              <w:rPr>
                <w:rStyle w:val="Lienhypertexte"/>
                <w:noProof/>
              </w:rPr>
              <w:t>Question 4 – Prix de vente HT du contrat</w:t>
            </w:r>
            <w:r>
              <w:rPr>
                <w:noProof/>
                <w:webHidden/>
              </w:rPr>
              <w:tab/>
            </w:r>
            <w:r>
              <w:rPr>
                <w:noProof/>
                <w:webHidden/>
              </w:rPr>
              <w:fldChar w:fldCharType="begin"/>
            </w:r>
            <w:r>
              <w:rPr>
                <w:noProof/>
                <w:webHidden/>
              </w:rPr>
              <w:instrText xml:space="preserve"> PAGEREF _Toc371716221 \h </w:instrText>
            </w:r>
            <w:r>
              <w:rPr>
                <w:noProof/>
                <w:webHidden/>
              </w:rPr>
            </w:r>
            <w:r>
              <w:rPr>
                <w:noProof/>
                <w:webHidden/>
              </w:rPr>
              <w:fldChar w:fldCharType="separate"/>
            </w:r>
            <w:r>
              <w:rPr>
                <w:noProof/>
                <w:webHidden/>
              </w:rPr>
              <w:t>9</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2" w:history="1">
            <w:r w:rsidRPr="00EC0E56">
              <w:rPr>
                <w:rStyle w:val="Lienhypertexte"/>
                <w:noProof/>
              </w:rPr>
              <w:t>Question 5 – Modalités de règlement clients</w:t>
            </w:r>
            <w:r>
              <w:rPr>
                <w:noProof/>
                <w:webHidden/>
              </w:rPr>
              <w:tab/>
            </w:r>
            <w:r>
              <w:rPr>
                <w:noProof/>
                <w:webHidden/>
              </w:rPr>
              <w:fldChar w:fldCharType="begin"/>
            </w:r>
            <w:r>
              <w:rPr>
                <w:noProof/>
                <w:webHidden/>
              </w:rPr>
              <w:instrText xml:space="preserve"> PAGEREF _Toc371716222 \h </w:instrText>
            </w:r>
            <w:r>
              <w:rPr>
                <w:noProof/>
                <w:webHidden/>
              </w:rPr>
            </w:r>
            <w:r>
              <w:rPr>
                <w:noProof/>
                <w:webHidden/>
              </w:rPr>
              <w:fldChar w:fldCharType="separate"/>
            </w:r>
            <w:r>
              <w:rPr>
                <w:noProof/>
                <w:webHidden/>
              </w:rPr>
              <w:t>9</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3" w:history="1">
            <w:r w:rsidRPr="00EC0E56">
              <w:rPr>
                <w:rStyle w:val="Lienhypertexte"/>
                <w:noProof/>
              </w:rPr>
              <w:t>Question 6 – Prêt pour immobilisations</w:t>
            </w:r>
            <w:r>
              <w:rPr>
                <w:noProof/>
                <w:webHidden/>
              </w:rPr>
              <w:tab/>
            </w:r>
            <w:r>
              <w:rPr>
                <w:noProof/>
                <w:webHidden/>
              </w:rPr>
              <w:fldChar w:fldCharType="begin"/>
            </w:r>
            <w:r>
              <w:rPr>
                <w:noProof/>
                <w:webHidden/>
              </w:rPr>
              <w:instrText xml:space="preserve"> PAGEREF _Toc371716223 \h </w:instrText>
            </w:r>
            <w:r>
              <w:rPr>
                <w:noProof/>
                <w:webHidden/>
              </w:rPr>
            </w:r>
            <w:r>
              <w:rPr>
                <w:noProof/>
                <w:webHidden/>
              </w:rPr>
              <w:fldChar w:fldCharType="separate"/>
            </w:r>
            <w:r>
              <w:rPr>
                <w:noProof/>
                <w:webHidden/>
              </w:rPr>
              <w:t>10</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4" w:history="1">
            <w:r w:rsidRPr="00EC0E56">
              <w:rPr>
                <w:rStyle w:val="Lienhypertexte"/>
                <w:noProof/>
              </w:rPr>
              <w:t>Question 7 – Impact sur la diminution du résultat d'exploitation</w:t>
            </w:r>
            <w:r>
              <w:rPr>
                <w:noProof/>
                <w:webHidden/>
              </w:rPr>
              <w:tab/>
            </w:r>
            <w:r>
              <w:rPr>
                <w:noProof/>
                <w:webHidden/>
              </w:rPr>
              <w:fldChar w:fldCharType="begin"/>
            </w:r>
            <w:r>
              <w:rPr>
                <w:noProof/>
                <w:webHidden/>
              </w:rPr>
              <w:instrText xml:space="preserve"> PAGEREF _Toc371716224 \h </w:instrText>
            </w:r>
            <w:r>
              <w:rPr>
                <w:noProof/>
                <w:webHidden/>
              </w:rPr>
            </w:r>
            <w:r>
              <w:rPr>
                <w:noProof/>
                <w:webHidden/>
              </w:rPr>
              <w:fldChar w:fldCharType="separate"/>
            </w:r>
            <w:r>
              <w:rPr>
                <w:noProof/>
                <w:webHidden/>
              </w:rPr>
              <w:t>11</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5" w:history="1">
            <w:r w:rsidRPr="00EC0E56">
              <w:rPr>
                <w:rStyle w:val="Lienhypertexte"/>
                <w:noProof/>
              </w:rPr>
              <w:t>Question 8 – Impact si tous les éléments précédent interviennent</w:t>
            </w:r>
            <w:r>
              <w:rPr>
                <w:noProof/>
                <w:webHidden/>
              </w:rPr>
              <w:tab/>
            </w:r>
            <w:r>
              <w:rPr>
                <w:noProof/>
                <w:webHidden/>
              </w:rPr>
              <w:fldChar w:fldCharType="begin"/>
            </w:r>
            <w:r>
              <w:rPr>
                <w:noProof/>
                <w:webHidden/>
              </w:rPr>
              <w:instrText xml:space="preserve"> PAGEREF _Toc371716225 \h </w:instrText>
            </w:r>
            <w:r>
              <w:rPr>
                <w:noProof/>
                <w:webHidden/>
              </w:rPr>
            </w:r>
            <w:r>
              <w:rPr>
                <w:noProof/>
                <w:webHidden/>
              </w:rPr>
              <w:fldChar w:fldCharType="separate"/>
            </w:r>
            <w:r>
              <w:rPr>
                <w:noProof/>
                <w:webHidden/>
              </w:rPr>
              <w:t>11</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6" w:history="1">
            <w:r w:rsidRPr="00EC0E56">
              <w:rPr>
                <w:rStyle w:val="Lienhypertexte"/>
                <w:noProof/>
              </w:rPr>
              <w:t>Question 9 – Impact si tous les éléments précédent interviennent</w:t>
            </w:r>
            <w:r>
              <w:rPr>
                <w:noProof/>
                <w:webHidden/>
              </w:rPr>
              <w:tab/>
            </w:r>
            <w:r>
              <w:rPr>
                <w:noProof/>
                <w:webHidden/>
              </w:rPr>
              <w:fldChar w:fldCharType="begin"/>
            </w:r>
            <w:r>
              <w:rPr>
                <w:noProof/>
                <w:webHidden/>
              </w:rPr>
              <w:instrText xml:space="preserve"> PAGEREF _Toc371716226 \h </w:instrText>
            </w:r>
            <w:r>
              <w:rPr>
                <w:noProof/>
                <w:webHidden/>
              </w:rPr>
            </w:r>
            <w:r>
              <w:rPr>
                <w:noProof/>
                <w:webHidden/>
              </w:rPr>
              <w:fldChar w:fldCharType="separate"/>
            </w:r>
            <w:r>
              <w:rPr>
                <w:noProof/>
                <w:webHidden/>
              </w:rPr>
              <w:t>12</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7" w:history="1">
            <w:r w:rsidRPr="00EC0E56">
              <w:rPr>
                <w:rStyle w:val="Lienhypertexte"/>
                <w:noProof/>
              </w:rPr>
              <w:t>Question 10</w:t>
            </w:r>
            <w:r>
              <w:rPr>
                <w:noProof/>
                <w:webHidden/>
              </w:rPr>
              <w:tab/>
            </w:r>
            <w:r>
              <w:rPr>
                <w:noProof/>
                <w:webHidden/>
              </w:rPr>
              <w:fldChar w:fldCharType="begin"/>
            </w:r>
            <w:r>
              <w:rPr>
                <w:noProof/>
                <w:webHidden/>
              </w:rPr>
              <w:instrText xml:space="preserve"> PAGEREF _Toc371716227 \h </w:instrText>
            </w:r>
            <w:r>
              <w:rPr>
                <w:noProof/>
                <w:webHidden/>
              </w:rPr>
            </w:r>
            <w:r>
              <w:rPr>
                <w:noProof/>
                <w:webHidden/>
              </w:rPr>
              <w:fldChar w:fldCharType="separate"/>
            </w:r>
            <w:r>
              <w:rPr>
                <w:noProof/>
                <w:webHidden/>
              </w:rPr>
              <w:t>13</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8" w:history="1">
            <w:r w:rsidRPr="00EC0E56">
              <w:rPr>
                <w:rStyle w:val="Lienhypertexte"/>
                <w:noProof/>
              </w:rPr>
              <w:t>Question 11 - a</w:t>
            </w:r>
            <w:r>
              <w:rPr>
                <w:noProof/>
                <w:webHidden/>
              </w:rPr>
              <w:tab/>
            </w:r>
            <w:r>
              <w:rPr>
                <w:noProof/>
                <w:webHidden/>
              </w:rPr>
              <w:fldChar w:fldCharType="begin"/>
            </w:r>
            <w:r>
              <w:rPr>
                <w:noProof/>
                <w:webHidden/>
              </w:rPr>
              <w:instrText xml:space="preserve"> PAGEREF _Toc371716228 \h </w:instrText>
            </w:r>
            <w:r>
              <w:rPr>
                <w:noProof/>
                <w:webHidden/>
              </w:rPr>
            </w:r>
            <w:r>
              <w:rPr>
                <w:noProof/>
                <w:webHidden/>
              </w:rPr>
              <w:fldChar w:fldCharType="separate"/>
            </w:r>
            <w:r>
              <w:rPr>
                <w:noProof/>
                <w:webHidden/>
              </w:rPr>
              <w:t>14</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29" w:history="1">
            <w:r w:rsidRPr="00EC0E56">
              <w:rPr>
                <w:rStyle w:val="Lienhypertexte"/>
                <w:noProof/>
              </w:rPr>
              <w:t>Question 11 – b</w:t>
            </w:r>
            <w:r>
              <w:rPr>
                <w:noProof/>
                <w:webHidden/>
              </w:rPr>
              <w:tab/>
            </w:r>
            <w:r>
              <w:rPr>
                <w:noProof/>
                <w:webHidden/>
              </w:rPr>
              <w:fldChar w:fldCharType="begin"/>
            </w:r>
            <w:r>
              <w:rPr>
                <w:noProof/>
                <w:webHidden/>
              </w:rPr>
              <w:instrText xml:space="preserve"> PAGEREF _Toc371716229 \h </w:instrText>
            </w:r>
            <w:r>
              <w:rPr>
                <w:noProof/>
                <w:webHidden/>
              </w:rPr>
            </w:r>
            <w:r>
              <w:rPr>
                <w:noProof/>
                <w:webHidden/>
              </w:rPr>
              <w:fldChar w:fldCharType="separate"/>
            </w:r>
            <w:r>
              <w:rPr>
                <w:noProof/>
                <w:webHidden/>
              </w:rPr>
              <w:t>14</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30" w:history="1">
            <w:r w:rsidRPr="00EC0E56">
              <w:rPr>
                <w:rStyle w:val="Lienhypertexte"/>
                <w:noProof/>
              </w:rPr>
              <w:t>Question 12</w:t>
            </w:r>
            <w:r>
              <w:rPr>
                <w:noProof/>
                <w:webHidden/>
              </w:rPr>
              <w:tab/>
            </w:r>
            <w:r>
              <w:rPr>
                <w:noProof/>
                <w:webHidden/>
              </w:rPr>
              <w:fldChar w:fldCharType="begin"/>
            </w:r>
            <w:r>
              <w:rPr>
                <w:noProof/>
                <w:webHidden/>
              </w:rPr>
              <w:instrText xml:space="preserve"> PAGEREF _Toc371716230 \h </w:instrText>
            </w:r>
            <w:r>
              <w:rPr>
                <w:noProof/>
                <w:webHidden/>
              </w:rPr>
            </w:r>
            <w:r>
              <w:rPr>
                <w:noProof/>
                <w:webHidden/>
              </w:rPr>
              <w:fldChar w:fldCharType="separate"/>
            </w:r>
            <w:r>
              <w:rPr>
                <w:noProof/>
                <w:webHidden/>
              </w:rPr>
              <w:t>15</w:t>
            </w:r>
            <w:r>
              <w:rPr>
                <w:noProof/>
                <w:webHidden/>
              </w:rPr>
              <w:fldChar w:fldCharType="end"/>
            </w:r>
          </w:hyperlink>
        </w:p>
        <w:p w:rsidR="000B28B2" w:rsidRDefault="000B28B2">
          <w:pPr>
            <w:pStyle w:val="TM1"/>
            <w:tabs>
              <w:tab w:val="right" w:leader="dot" w:pos="9062"/>
            </w:tabs>
            <w:rPr>
              <w:rFonts w:eastAsiaTheme="minorEastAsia"/>
              <w:noProof/>
              <w:lang w:eastAsia="fr-FR"/>
            </w:rPr>
          </w:pPr>
          <w:hyperlink w:anchor="_Toc371716231" w:history="1">
            <w:r w:rsidRPr="00EC0E56">
              <w:rPr>
                <w:rStyle w:val="Lienhypertexte"/>
                <w:noProof/>
              </w:rPr>
              <w:t>Question 13</w:t>
            </w:r>
            <w:r>
              <w:rPr>
                <w:noProof/>
                <w:webHidden/>
              </w:rPr>
              <w:tab/>
            </w:r>
            <w:r>
              <w:rPr>
                <w:noProof/>
                <w:webHidden/>
              </w:rPr>
              <w:fldChar w:fldCharType="begin"/>
            </w:r>
            <w:r>
              <w:rPr>
                <w:noProof/>
                <w:webHidden/>
              </w:rPr>
              <w:instrText xml:space="preserve"> PAGEREF _Toc371716231 \h </w:instrText>
            </w:r>
            <w:r>
              <w:rPr>
                <w:noProof/>
                <w:webHidden/>
              </w:rPr>
            </w:r>
            <w:r>
              <w:rPr>
                <w:noProof/>
                <w:webHidden/>
              </w:rPr>
              <w:fldChar w:fldCharType="separate"/>
            </w:r>
            <w:r>
              <w:rPr>
                <w:noProof/>
                <w:webHidden/>
              </w:rPr>
              <w:t>16</w:t>
            </w:r>
            <w:r>
              <w:rPr>
                <w:noProof/>
                <w:webHidden/>
              </w:rPr>
              <w:fldChar w:fldCharType="end"/>
            </w:r>
          </w:hyperlink>
        </w:p>
        <w:p w:rsidR="00411428" w:rsidRDefault="00C23C5E">
          <w:r>
            <w:fldChar w:fldCharType="end"/>
          </w:r>
        </w:p>
      </w:sdtContent>
    </w:sdt>
    <w:p w:rsidR="005F187C" w:rsidRDefault="005F187C">
      <w:r>
        <w:br w:type="page"/>
      </w:r>
    </w:p>
    <w:p w:rsidR="00DE7DAA" w:rsidRDefault="005F187C" w:rsidP="005F187C">
      <w:pPr>
        <w:pStyle w:val="Titre1"/>
      </w:pPr>
      <w:bookmarkStart w:id="0" w:name="_Toc371716217"/>
      <w:r>
        <w:lastRenderedPageBreak/>
        <w:t>Introduction</w:t>
      </w:r>
      <w:bookmarkEnd w:id="0"/>
    </w:p>
    <w:p w:rsidR="005F187C" w:rsidRDefault="005F187C" w:rsidP="005F187C"/>
    <w:p w:rsidR="004D3D87" w:rsidRPr="00B72FB6" w:rsidRDefault="00B72FB6" w:rsidP="004D3D87">
      <w:pPr>
        <w:jc w:val="both"/>
        <w:rPr>
          <w:rFonts w:asciiTheme="majorHAnsi" w:hAnsiTheme="majorHAnsi"/>
          <w:sz w:val="24"/>
          <w:szCs w:val="24"/>
        </w:rPr>
      </w:pPr>
      <w:r>
        <w:rPr>
          <w:rFonts w:asciiTheme="majorHAnsi" w:hAnsiTheme="majorHAnsi"/>
        </w:rPr>
        <w:tab/>
      </w:r>
      <w:r w:rsidR="004D3D87" w:rsidRPr="00B72FB6">
        <w:rPr>
          <w:rFonts w:asciiTheme="majorHAnsi" w:hAnsiTheme="majorHAnsi"/>
          <w:sz w:val="24"/>
          <w:szCs w:val="24"/>
        </w:rPr>
        <w:t xml:space="preserve">Les origines de l’enseignement remontent au IVème millénaire avant JC. Dès lors l’Homme ne cesse de chercher à transmettre son savoir à son prochain. Cette volonté n’a jamais faiblit mais les moyens </w:t>
      </w:r>
      <w:r w:rsidR="003C6373" w:rsidRPr="00B72FB6">
        <w:rPr>
          <w:rFonts w:asciiTheme="majorHAnsi" w:hAnsiTheme="majorHAnsi"/>
          <w:sz w:val="24"/>
          <w:szCs w:val="24"/>
        </w:rPr>
        <w:t>d’enseigner ont</w:t>
      </w:r>
      <w:r w:rsidR="004D3D87" w:rsidRPr="00B72FB6">
        <w:rPr>
          <w:rFonts w:asciiTheme="majorHAnsi" w:hAnsiTheme="majorHAnsi"/>
          <w:sz w:val="24"/>
          <w:szCs w:val="24"/>
        </w:rPr>
        <w:t xml:space="preserve"> de tout temps évolués et cela se vérifie aujourd’hui encore. Semblable à une divine bobine, les enseignants déroule le fil du savoir et le transmette à leur auditoire. Aujourd’hui après la musique c’est au tour de l’enseignement d’être dématérialisé. On assiste au développement du e-Learning qui offre de nombreux avantages. Pour l’heure on peut dire qu’il serait censé offrir de nombreux avantages. La dématérialisation des éléments culturels apportent une liberté de consultation, de transport et de partage. </w:t>
      </w:r>
    </w:p>
    <w:p w:rsidR="004D3D87" w:rsidRPr="00B72FB6" w:rsidRDefault="00B72FB6" w:rsidP="004D3D87">
      <w:pPr>
        <w:jc w:val="both"/>
        <w:rPr>
          <w:rFonts w:asciiTheme="majorHAnsi" w:hAnsiTheme="majorHAnsi"/>
          <w:sz w:val="24"/>
          <w:szCs w:val="24"/>
        </w:rPr>
      </w:pPr>
      <w:r w:rsidRPr="00B72FB6">
        <w:rPr>
          <w:rFonts w:asciiTheme="majorHAnsi" w:hAnsiTheme="majorHAnsi"/>
          <w:sz w:val="24"/>
          <w:szCs w:val="24"/>
        </w:rPr>
        <w:tab/>
      </w:r>
      <w:r w:rsidR="004D3D87" w:rsidRPr="00B72FB6">
        <w:rPr>
          <w:rFonts w:asciiTheme="majorHAnsi" w:hAnsiTheme="majorHAnsi"/>
          <w:sz w:val="24"/>
          <w:szCs w:val="24"/>
        </w:rPr>
        <w:t xml:space="preserve">Cependant on constate que les cours et formations disponibles en ligne rencontre des difficultés avec cette notion de liberté. Les utilisateurs souhaiteraient pouvoir acquérir des connaissances en libre service. Calqué sur le modèle d’un supermarché de l’enseignement, ils sont désireux d’un système en self-service afin de pouvoir décider des parcours à emprunter et d’en décider par eux-mêmes. Le confort d’un canapé pour suivre son cours, là n’est pas la seule demande des utilisateurs de plus en plus friands de cours e-Learning. Le voyage dans l’enseignement, un voyage à la destination inconnu mais dont l’apprenant maitrise la trajectoire voilà le véritable besoin à satisfaire. </w:t>
      </w:r>
    </w:p>
    <w:p w:rsidR="004D3D87" w:rsidRPr="00B72FB6" w:rsidRDefault="00B72FB6" w:rsidP="004D3D87">
      <w:pPr>
        <w:jc w:val="both"/>
        <w:rPr>
          <w:rFonts w:asciiTheme="majorHAnsi" w:hAnsiTheme="majorHAnsi"/>
          <w:sz w:val="24"/>
          <w:szCs w:val="24"/>
        </w:rPr>
      </w:pPr>
      <w:r w:rsidRPr="00B72FB6">
        <w:rPr>
          <w:rFonts w:asciiTheme="majorHAnsi" w:hAnsiTheme="majorHAnsi"/>
          <w:sz w:val="24"/>
          <w:szCs w:val="24"/>
        </w:rPr>
        <w:tab/>
      </w:r>
      <w:r w:rsidR="004D3D87" w:rsidRPr="00B72FB6">
        <w:rPr>
          <w:rFonts w:asciiTheme="majorHAnsi" w:hAnsiTheme="majorHAnsi"/>
          <w:sz w:val="24"/>
          <w:szCs w:val="24"/>
        </w:rPr>
        <w:t xml:space="preserve">Ce besoin requiert donc l’association de deux innovations. Une plate forme permettant aux enseignants et formateurs de créer des cours en ligne calqué sur le modèle de liberté de consultation et de choix de parcours. Une fois cette plate forme mise à disposition il leur faudra adapter leurs méthodes d’élaboration de cours pour que la raison d’être de cette plate forme demeure. </w:t>
      </w:r>
    </w:p>
    <w:p w:rsidR="004D3D87" w:rsidRPr="00B72FB6" w:rsidRDefault="00B72FB6" w:rsidP="004D3D87">
      <w:pPr>
        <w:jc w:val="both"/>
        <w:rPr>
          <w:rFonts w:asciiTheme="majorHAnsi" w:hAnsiTheme="majorHAnsi"/>
          <w:sz w:val="24"/>
          <w:szCs w:val="24"/>
        </w:rPr>
      </w:pPr>
      <w:r w:rsidRPr="00B72FB6">
        <w:rPr>
          <w:rFonts w:asciiTheme="majorHAnsi" w:hAnsiTheme="majorHAnsi"/>
          <w:sz w:val="24"/>
          <w:szCs w:val="24"/>
        </w:rPr>
        <w:tab/>
      </w:r>
      <w:r w:rsidR="004D3D87" w:rsidRPr="00B72FB6">
        <w:rPr>
          <w:rFonts w:asciiTheme="majorHAnsi" w:hAnsiTheme="majorHAnsi"/>
          <w:sz w:val="24"/>
          <w:szCs w:val="24"/>
        </w:rPr>
        <w:t xml:space="preserve">Comme le </w:t>
      </w:r>
      <w:proofErr w:type="spellStart"/>
      <w:r w:rsidR="004D3D87" w:rsidRPr="00B72FB6">
        <w:rPr>
          <w:rFonts w:asciiTheme="majorHAnsi" w:hAnsiTheme="majorHAnsi"/>
          <w:sz w:val="24"/>
          <w:szCs w:val="24"/>
        </w:rPr>
        <w:t>rubik’s</w:t>
      </w:r>
      <w:proofErr w:type="spellEnd"/>
      <w:r w:rsidR="004D3D87" w:rsidRPr="00B72FB6">
        <w:rPr>
          <w:rFonts w:asciiTheme="majorHAnsi" w:hAnsiTheme="majorHAnsi"/>
          <w:sz w:val="24"/>
          <w:szCs w:val="24"/>
        </w:rPr>
        <w:t xml:space="preserve"> cube avant lui, </w:t>
      </w:r>
      <w:proofErr w:type="spellStart"/>
      <w:r w:rsidR="004D3D87" w:rsidRPr="00B72FB6">
        <w:rPr>
          <w:rFonts w:asciiTheme="majorHAnsi" w:hAnsiTheme="majorHAnsi"/>
          <w:sz w:val="24"/>
          <w:szCs w:val="24"/>
        </w:rPr>
        <w:t>NaviCub</w:t>
      </w:r>
      <w:proofErr w:type="spellEnd"/>
      <w:r w:rsidR="004D3D87" w:rsidRPr="00B72FB6">
        <w:rPr>
          <w:rFonts w:asciiTheme="majorHAnsi" w:hAnsiTheme="majorHAnsi"/>
          <w:sz w:val="24"/>
          <w:szCs w:val="24"/>
        </w:rPr>
        <w:t xml:space="preserve">© se veut être une innovation au service de l’enseignement et se sert de cette forme géométrique qui marqua les esprits de beaucoup d’entre nous. Loin d’être comme son presque homonyme un casse tête, c’est une interface à 6 dimensions (comme les 6 faces d'un cube, d'où son nom) qui organise sur l'écran d'un  PC les liens entre ces 6 dimensions à partir desquels l'utilisateur peut voyager comme bon lui semble. Cette interface a été développée en Flash 8. Cette innovation a nécessité un investissement préalable à la création de l'entreprise </w:t>
      </w:r>
      <w:proofErr w:type="spellStart"/>
      <w:r w:rsidR="004D3D87" w:rsidRPr="00B72FB6">
        <w:rPr>
          <w:rFonts w:asciiTheme="majorHAnsi" w:hAnsiTheme="majorHAnsi"/>
          <w:sz w:val="24"/>
          <w:szCs w:val="24"/>
        </w:rPr>
        <w:t>Médi</w:t>
      </w:r>
      <w:proofErr w:type="spellEnd"/>
      <w:r w:rsidR="004D3D87" w:rsidRPr="00B72FB6">
        <w:rPr>
          <w:rFonts w:asciiTheme="majorHAnsi" w:hAnsiTheme="majorHAnsi"/>
          <w:sz w:val="24"/>
          <w:szCs w:val="24"/>
        </w:rPr>
        <w:t>@</w:t>
      </w:r>
      <w:proofErr w:type="spellStart"/>
      <w:r w:rsidR="004D3D87" w:rsidRPr="00B72FB6">
        <w:rPr>
          <w:rFonts w:asciiTheme="majorHAnsi" w:hAnsiTheme="majorHAnsi"/>
          <w:sz w:val="24"/>
          <w:szCs w:val="24"/>
        </w:rPr>
        <w:t>form</w:t>
      </w:r>
      <w:proofErr w:type="spellEnd"/>
      <w:r w:rsidR="004D3D87" w:rsidRPr="00B72FB6">
        <w:rPr>
          <w:rFonts w:asciiTheme="majorHAnsi" w:hAnsiTheme="majorHAnsi"/>
          <w:sz w:val="24"/>
          <w:szCs w:val="24"/>
        </w:rPr>
        <w:t xml:space="preserve"> et sera repris dans </w:t>
      </w:r>
      <w:r w:rsidR="003C6373" w:rsidRPr="00B72FB6">
        <w:rPr>
          <w:rFonts w:asciiTheme="majorHAnsi" w:hAnsiTheme="majorHAnsi"/>
          <w:sz w:val="24"/>
          <w:szCs w:val="24"/>
        </w:rPr>
        <w:t>les frais</w:t>
      </w:r>
      <w:r w:rsidR="004D3D87" w:rsidRPr="00B72FB6">
        <w:rPr>
          <w:rFonts w:asciiTheme="majorHAnsi" w:hAnsiTheme="majorHAnsi"/>
          <w:sz w:val="24"/>
          <w:szCs w:val="24"/>
        </w:rPr>
        <w:t xml:space="preserve"> d'établissement de la société ou considéré comme apport en nature et transformé en actions du capital social.</w:t>
      </w:r>
    </w:p>
    <w:p w:rsidR="004D3D87" w:rsidRPr="00B72FB6" w:rsidRDefault="00B72FB6" w:rsidP="004D3D87">
      <w:pPr>
        <w:jc w:val="both"/>
        <w:rPr>
          <w:rFonts w:asciiTheme="majorHAnsi" w:hAnsiTheme="majorHAnsi"/>
          <w:sz w:val="24"/>
          <w:szCs w:val="24"/>
        </w:rPr>
      </w:pPr>
      <w:r w:rsidRPr="00B72FB6">
        <w:rPr>
          <w:rFonts w:asciiTheme="majorHAnsi" w:hAnsiTheme="majorHAnsi"/>
          <w:sz w:val="24"/>
          <w:szCs w:val="24"/>
        </w:rPr>
        <w:tab/>
      </w:r>
      <w:r w:rsidR="004D3D87" w:rsidRPr="00B72FB6">
        <w:rPr>
          <w:rFonts w:asciiTheme="majorHAnsi" w:hAnsiTheme="majorHAnsi"/>
          <w:sz w:val="24"/>
          <w:szCs w:val="24"/>
        </w:rPr>
        <w:t xml:space="preserve">L’interface </w:t>
      </w:r>
      <w:proofErr w:type="spellStart"/>
      <w:r w:rsidR="004D3D87" w:rsidRPr="00B72FB6">
        <w:rPr>
          <w:rFonts w:asciiTheme="majorHAnsi" w:hAnsiTheme="majorHAnsi"/>
          <w:sz w:val="24"/>
          <w:szCs w:val="24"/>
        </w:rPr>
        <w:t>NaviCub</w:t>
      </w:r>
      <w:proofErr w:type="spellEnd"/>
      <w:r w:rsidR="004D3D87" w:rsidRPr="00B72FB6">
        <w:rPr>
          <w:rFonts w:asciiTheme="majorHAnsi" w:hAnsiTheme="majorHAnsi"/>
          <w:sz w:val="24"/>
          <w:szCs w:val="24"/>
        </w:rPr>
        <w:t xml:space="preserve">© pourrait être la préface d’une carte de localisation 3D puisqu’elle permet de suivre l’historique de l’utilisateur sur la plate forme d’enseignement. Elle lui permet de suivre son parcours déjà effectué et de choisir la trajectoire à suivre en répondant aux questions suivante : d’où je viens, qu’ai-je étudié, où puis-je aller, dois-je approfondir, quels sont mes contacts et finalement elle lui rappelle le concept du cube du savoir. Voici donc les six faces du cube. </w:t>
      </w:r>
    </w:p>
    <w:p w:rsidR="004D3D87" w:rsidRPr="00B72FB6" w:rsidRDefault="00B72FB6" w:rsidP="004D3D87">
      <w:pPr>
        <w:jc w:val="both"/>
        <w:rPr>
          <w:rFonts w:asciiTheme="majorHAnsi" w:hAnsiTheme="majorHAnsi"/>
          <w:sz w:val="24"/>
          <w:szCs w:val="24"/>
        </w:rPr>
      </w:pPr>
      <w:r w:rsidRPr="00B72FB6">
        <w:rPr>
          <w:rFonts w:asciiTheme="majorHAnsi" w:hAnsiTheme="majorHAnsi"/>
          <w:sz w:val="24"/>
          <w:szCs w:val="24"/>
        </w:rPr>
        <w:lastRenderedPageBreak/>
        <w:tab/>
      </w:r>
      <w:r w:rsidR="004D3D87" w:rsidRPr="00B72FB6">
        <w:rPr>
          <w:rFonts w:asciiTheme="majorHAnsi" w:hAnsiTheme="majorHAnsi"/>
          <w:sz w:val="24"/>
          <w:szCs w:val="24"/>
        </w:rPr>
        <w:t xml:space="preserve">Cependant semblable à un arbre qui ne peut grandir sans racines, ce projet ne pourra se développer ou même exister sans une entreprise qui le porte.  </w:t>
      </w:r>
    </w:p>
    <w:p w:rsidR="004D3D87" w:rsidRPr="00B72FB6" w:rsidRDefault="00B72FB6" w:rsidP="004D3D87">
      <w:pPr>
        <w:spacing w:before="120" w:after="120"/>
        <w:jc w:val="both"/>
        <w:rPr>
          <w:rFonts w:asciiTheme="majorHAnsi" w:hAnsiTheme="majorHAnsi"/>
          <w:sz w:val="24"/>
          <w:szCs w:val="24"/>
        </w:rPr>
      </w:pPr>
      <w:r w:rsidRPr="00B72FB6">
        <w:rPr>
          <w:rFonts w:asciiTheme="majorHAnsi" w:hAnsiTheme="majorHAnsi"/>
          <w:sz w:val="24"/>
          <w:szCs w:val="24"/>
        </w:rPr>
        <w:tab/>
      </w:r>
      <w:r w:rsidR="004D3D87" w:rsidRPr="00B72FB6">
        <w:rPr>
          <w:rFonts w:asciiTheme="majorHAnsi" w:hAnsiTheme="majorHAnsi"/>
          <w:sz w:val="24"/>
          <w:szCs w:val="24"/>
        </w:rPr>
        <w:t xml:space="preserve">Voilà à présent le but du présent rapport, l’étude de la société </w:t>
      </w:r>
      <w:proofErr w:type="spellStart"/>
      <w:r w:rsidR="004D3D87" w:rsidRPr="00B72FB6">
        <w:rPr>
          <w:rFonts w:asciiTheme="majorHAnsi" w:hAnsiTheme="majorHAnsi"/>
          <w:sz w:val="24"/>
          <w:szCs w:val="24"/>
        </w:rPr>
        <w:t>Médi</w:t>
      </w:r>
      <w:proofErr w:type="spellEnd"/>
      <w:r w:rsidR="004D3D87" w:rsidRPr="00B72FB6">
        <w:rPr>
          <w:rFonts w:asciiTheme="majorHAnsi" w:hAnsiTheme="majorHAnsi"/>
          <w:sz w:val="24"/>
          <w:szCs w:val="24"/>
        </w:rPr>
        <w:t>@</w:t>
      </w:r>
      <w:proofErr w:type="spellStart"/>
      <w:r w:rsidR="004D3D87" w:rsidRPr="00B72FB6">
        <w:rPr>
          <w:rFonts w:asciiTheme="majorHAnsi" w:hAnsiTheme="majorHAnsi"/>
          <w:sz w:val="24"/>
          <w:szCs w:val="24"/>
        </w:rPr>
        <w:t>Form</w:t>
      </w:r>
      <w:proofErr w:type="spellEnd"/>
      <w:r w:rsidR="004D3D87" w:rsidRPr="00B72FB6">
        <w:rPr>
          <w:rFonts w:asciiTheme="majorHAnsi" w:hAnsiTheme="majorHAnsi"/>
          <w:sz w:val="24"/>
          <w:szCs w:val="24"/>
        </w:rPr>
        <w:t xml:space="preserve">. Celle-ci crée à la suite de la conception du </w:t>
      </w:r>
      <w:proofErr w:type="spellStart"/>
      <w:r w:rsidR="004D3D87" w:rsidRPr="00B72FB6">
        <w:rPr>
          <w:rFonts w:asciiTheme="majorHAnsi" w:hAnsiTheme="majorHAnsi"/>
          <w:sz w:val="24"/>
          <w:szCs w:val="24"/>
        </w:rPr>
        <w:t>NaviCub</w:t>
      </w:r>
      <w:proofErr w:type="spellEnd"/>
      <w:r w:rsidR="004D3D87" w:rsidRPr="00B72FB6">
        <w:rPr>
          <w:rFonts w:asciiTheme="majorHAnsi" w:hAnsiTheme="majorHAnsi"/>
          <w:sz w:val="24"/>
          <w:szCs w:val="24"/>
        </w:rPr>
        <w:t xml:space="preserve">©. Elle souhaite faire vivre son produit et pour cela il lui faut l’améliorer, l’adapter au marché et surtout le commercialiser. Ce projet a pour but de réaliser un simulateur permettant de déterminer la santé financière de l’entreprise et d’être en mesure de simuler les résultats financiers de cette société en modulant un certain nombre de paramètres directement associés à son activité. </w:t>
      </w:r>
    </w:p>
    <w:p w:rsidR="004D3D87" w:rsidRDefault="004D3D87"/>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B72FB6" w:rsidRDefault="00B72FB6"/>
    <w:p w:rsidR="005F187C" w:rsidRDefault="005F187C" w:rsidP="005F187C">
      <w:pPr>
        <w:pStyle w:val="Titre1"/>
      </w:pPr>
      <w:bookmarkStart w:id="1" w:name="_Toc371716218"/>
      <w:r>
        <w:lastRenderedPageBreak/>
        <w:t>Question 1 – Planning des commandes</w:t>
      </w:r>
      <w:bookmarkEnd w:id="1"/>
    </w:p>
    <w:p w:rsidR="005F187C" w:rsidRDefault="005F187C" w:rsidP="005F187C"/>
    <w:p w:rsidR="003B5313" w:rsidRPr="00B72FB6" w:rsidRDefault="003B5313" w:rsidP="000F1160">
      <w:pPr>
        <w:pStyle w:val="Paragraphedeliste"/>
        <w:numPr>
          <w:ilvl w:val="0"/>
          <w:numId w:val="1"/>
        </w:numPr>
        <w:spacing w:line="360" w:lineRule="auto"/>
        <w:jc w:val="both"/>
        <w:rPr>
          <w:rFonts w:asciiTheme="majorHAnsi" w:hAnsiTheme="majorHAnsi"/>
          <w:sz w:val="24"/>
          <w:szCs w:val="24"/>
        </w:rPr>
      </w:pPr>
      <w:r w:rsidRPr="00B72FB6">
        <w:rPr>
          <w:rFonts w:asciiTheme="majorHAnsi" w:hAnsiTheme="majorHAnsi"/>
          <w:sz w:val="24"/>
          <w:szCs w:val="24"/>
        </w:rPr>
        <w:t>On cherche à savoir quelle serait l'incidence sur le résultat d'exploitation d'une première commande seulement en Avril (soit avec un mois de retard par rapport au planning prévisionnel des commandes).</w:t>
      </w:r>
    </w:p>
    <w:p w:rsidR="00A5283D" w:rsidRPr="00921ED7" w:rsidRDefault="00A5283D" w:rsidP="000F1160">
      <w:pPr>
        <w:pStyle w:val="Paragraphedeliste"/>
        <w:spacing w:line="360" w:lineRule="auto"/>
        <w:rPr>
          <w:rFonts w:asciiTheme="majorHAnsi" w:hAnsiTheme="majorHAnsi"/>
          <w:sz w:val="24"/>
          <w:szCs w:val="24"/>
        </w:rPr>
      </w:pPr>
      <w:r w:rsidRPr="00921ED7">
        <w:rPr>
          <w:rFonts w:asciiTheme="majorHAnsi" w:hAnsiTheme="majorHAnsi"/>
          <w:sz w:val="24"/>
          <w:szCs w:val="24"/>
        </w:rPr>
        <w:t>Si la première commande n’a lieu qu’en avril, On remarque une baisse de 81,6% du  résultat d’exploitation. Il passe de 126 900,91</w:t>
      </w:r>
      <w:r w:rsidR="0066521D">
        <w:rPr>
          <w:rFonts w:asciiTheme="majorHAnsi" w:hAnsiTheme="majorHAnsi"/>
          <w:sz w:val="24"/>
          <w:szCs w:val="24"/>
        </w:rPr>
        <w:t xml:space="preserve"> </w:t>
      </w:r>
      <w:r w:rsidR="0066521D" w:rsidRPr="00A5283D">
        <w:rPr>
          <w:rFonts w:asciiTheme="majorHAnsi" w:hAnsiTheme="majorHAnsi"/>
          <w:sz w:val="24"/>
          <w:szCs w:val="24"/>
        </w:rPr>
        <w:t>€</w:t>
      </w:r>
      <w:r w:rsidRPr="00921ED7">
        <w:rPr>
          <w:rFonts w:asciiTheme="majorHAnsi" w:hAnsiTheme="majorHAnsi"/>
          <w:sz w:val="24"/>
          <w:szCs w:val="24"/>
        </w:rPr>
        <w:t xml:space="preserve"> à 23 339,74</w:t>
      </w:r>
      <w:r w:rsidR="0066521D">
        <w:rPr>
          <w:rFonts w:asciiTheme="majorHAnsi" w:hAnsiTheme="majorHAnsi"/>
          <w:sz w:val="24"/>
          <w:szCs w:val="24"/>
        </w:rPr>
        <w:t xml:space="preserve"> </w:t>
      </w:r>
      <w:r w:rsidR="0066521D" w:rsidRPr="00A5283D">
        <w:rPr>
          <w:rFonts w:asciiTheme="majorHAnsi" w:hAnsiTheme="majorHAnsi"/>
          <w:sz w:val="24"/>
          <w:szCs w:val="24"/>
        </w:rPr>
        <w:t>€</w:t>
      </w:r>
      <w:r w:rsidRPr="00921ED7">
        <w:rPr>
          <w:rFonts w:asciiTheme="majorHAnsi" w:hAnsiTheme="majorHAnsi"/>
          <w:sz w:val="24"/>
          <w:szCs w:val="24"/>
        </w:rPr>
        <w:t>. De plus, il y’a une augmentation de 51.3% des agios sur découvert, leur valeur passe de 3372.86</w:t>
      </w:r>
      <w:r w:rsidR="0066521D">
        <w:rPr>
          <w:rFonts w:asciiTheme="majorHAnsi" w:hAnsiTheme="majorHAnsi"/>
          <w:sz w:val="24"/>
          <w:szCs w:val="24"/>
        </w:rPr>
        <w:t xml:space="preserve"> </w:t>
      </w:r>
      <w:r w:rsidR="0066521D" w:rsidRPr="00A5283D">
        <w:rPr>
          <w:rFonts w:asciiTheme="majorHAnsi" w:hAnsiTheme="majorHAnsi"/>
          <w:sz w:val="24"/>
          <w:szCs w:val="24"/>
        </w:rPr>
        <w:t>€</w:t>
      </w:r>
      <w:r w:rsidRPr="00921ED7">
        <w:rPr>
          <w:rFonts w:asciiTheme="majorHAnsi" w:hAnsiTheme="majorHAnsi"/>
          <w:sz w:val="24"/>
          <w:szCs w:val="24"/>
        </w:rPr>
        <w:t xml:space="preserve"> à 6934.03</w:t>
      </w:r>
      <w:r w:rsidR="0066521D">
        <w:rPr>
          <w:rFonts w:asciiTheme="majorHAnsi" w:hAnsiTheme="majorHAnsi"/>
          <w:sz w:val="24"/>
          <w:szCs w:val="24"/>
        </w:rPr>
        <w:t xml:space="preserve"> </w:t>
      </w:r>
      <w:r w:rsidR="0066521D" w:rsidRPr="00A5283D">
        <w:rPr>
          <w:rFonts w:asciiTheme="majorHAnsi" w:hAnsiTheme="majorHAnsi"/>
          <w:sz w:val="24"/>
          <w:szCs w:val="24"/>
        </w:rPr>
        <w:t>€</w:t>
      </w:r>
      <w:r w:rsidRPr="00921ED7">
        <w:rPr>
          <w:rFonts w:asciiTheme="majorHAnsi" w:hAnsiTheme="majorHAnsi"/>
          <w:sz w:val="24"/>
          <w:szCs w:val="24"/>
        </w:rPr>
        <w:t>.</w:t>
      </w:r>
    </w:p>
    <w:p w:rsidR="00A5283D" w:rsidRDefault="00A5283D" w:rsidP="00A5283D">
      <w:pPr>
        <w:pStyle w:val="Paragraphedeliste"/>
      </w:pPr>
      <w:r>
        <w:rPr>
          <w:noProof/>
          <w:lang w:eastAsia="fr-FR"/>
        </w:rPr>
        <w:drawing>
          <wp:inline distT="0" distB="0" distL="0" distR="0">
            <wp:extent cx="6006214" cy="3095625"/>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008463" cy="3096784"/>
                    </a:xfrm>
                    <a:prstGeom prst="rect">
                      <a:avLst/>
                    </a:prstGeom>
                    <a:noFill/>
                    <a:ln w="9525">
                      <a:noFill/>
                      <a:miter lim="800000"/>
                      <a:headEnd/>
                      <a:tailEnd/>
                    </a:ln>
                  </pic:spPr>
                </pic:pic>
              </a:graphicData>
            </a:graphic>
          </wp:inline>
        </w:drawing>
      </w:r>
    </w:p>
    <w:p w:rsidR="00C202F9" w:rsidRDefault="00C202F9" w:rsidP="00C202F9">
      <w:pPr>
        <w:jc w:val="center"/>
      </w:pPr>
    </w:p>
    <w:p w:rsidR="00C202F9" w:rsidRPr="00CE682A" w:rsidRDefault="00C202F9" w:rsidP="0053413D">
      <w:pPr>
        <w:pStyle w:val="Paragraphedeliste"/>
        <w:numPr>
          <w:ilvl w:val="0"/>
          <w:numId w:val="1"/>
        </w:numPr>
        <w:spacing w:line="360" w:lineRule="auto"/>
        <w:ind w:left="714" w:hanging="357"/>
        <w:jc w:val="both"/>
        <w:rPr>
          <w:rFonts w:asciiTheme="majorHAnsi" w:hAnsiTheme="majorHAnsi"/>
          <w:sz w:val="24"/>
          <w:szCs w:val="24"/>
        </w:rPr>
      </w:pPr>
      <w:r w:rsidRPr="00CE682A">
        <w:rPr>
          <w:rFonts w:asciiTheme="majorHAnsi" w:hAnsiTheme="majorHAnsi"/>
          <w:sz w:val="24"/>
          <w:szCs w:val="24"/>
        </w:rPr>
        <w:t>On veut savoir ce qui se passerait si la première commande n’interviendrait qu’en mai.</w:t>
      </w:r>
    </w:p>
    <w:p w:rsidR="000F1160" w:rsidRDefault="00A5283D" w:rsidP="0053413D">
      <w:pPr>
        <w:pStyle w:val="Paragraphedeliste"/>
        <w:spacing w:line="360" w:lineRule="auto"/>
        <w:rPr>
          <w:rFonts w:asciiTheme="majorHAnsi" w:hAnsiTheme="majorHAnsi"/>
          <w:sz w:val="24"/>
          <w:szCs w:val="24"/>
        </w:rPr>
      </w:pPr>
      <w:r w:rsidRPr="00CE682A">
        <w:rPr>
          <w:rFonts w:asciiTheme="majorHAnsi" w:hAnsiTheme="majorHAnsi"/>
          <w:sz w:val="24"/>
          <w:szCs w:val="24"/>
        </w:rPr>
        <w:t>Si la première commande n’a lieu qu’en mai, le résultat d’exploitation est de</w:t>
      </w:r>
    </w:p>
    <w:p w:rsidR="00A5283D" w:rsidRPr="002B7A36" w:rsidRDefault="00A5283D" w:rsidP="0053413D">
      <w:pPr>
        <w:pStyle w:val="Paragraphedeliste"/>
        <w:spacing w:line="360" w:lineRule="auto"/>
        <w:rPr>
          <w:rFonts w:asciiTheme="majorHAnsi" w:hAnsiTheme="majorHAnsi"/>
          <w:sz w:val="24"/>
          <w:szCs w:val="24"/>
        </w:rPr>
      </w:pPr>
      <w:r w:rsidRPr="00CE682A">
        <w:rPr>
          <w:rFonts w:asciiTheme="majorHAnsi" w:hAnsiTheme="majorHAnsi"/>
          <w:sz w:val="24"/>
          <w:szCs w:val="24"/>
        </w:rPr>
        <w:t xml:space="preserve"> -79766.01</w:t>
      </w:r>
      <w:r w:rsidR="000F1160">
        <w:rPr>
          <w:rFonts w:asciiTheme="majorHAnsi" w:hAnsiTheme="majorHAnsi"/>
          <w:sz w:val="24"/>
          <w:szCs w:val="24"/>
        </w:rPr>
        <w:t xml:space="preserve"> </w:t>
      </w:r>
      <w:r w:rsidR="000F1160" w:rsidRPr="00A5283D">
        <w:rPr>
          <w:rFonts w:asciiTheme="majorHAnsi" w:hAnsiTheme="majorHAnsi"/>
          <w:sz w:val="24"/>
          <w:szCs w:val="24"/>
        </w:rPr>
        <w:t>€</w:t>
      </w:r>
      <w:r w:rsidRPr="00CE682A">
        <w:rPr>
          <w:rFonts w:asciiTheme="majorHAnsi" w:hAnsiTheme="majorHAnsi"/>
          <w:sz w:val="24"/>
          <w:szCs w:val="24"/>
        </w:rPr>
        <w:t xml:space="preserve"> et le montant des agios sur découvert est de 10039.78</w:t>
      </w:r>
      <w:r w:rsidR="000F1160">
        <w:rPr>
          <w:rFonts w:asciiTheme="majorHAnsi" w:hAnsiTheme="majorHAnsi"/>
          <w:sz w:val="24"/>
          <w:szCs w:val="24"/>
        </w:rPr>
        <w:t xml:space="preserve"> </w:t>
      </w:r>
      <w:r w:rsidR="000F1160" w:rsidRPr="00A5283D">
        <w:rPr>
          <w:rFonts w:asciiTheme="majorHAnsi" w:hAnsiTheme="majorHAnsi"/>
          <w:sz w:val="24"/>
          <w:szCs w:val="24"/>
        </w:rPr>
        <w:t>€</w:t>
      </w:r>
      <w:r w:rsidRPr="00CE682A">
        <w:rPr>
          <w:rFonts w:asciiTheme="majorHAnsi" w:hAnsiTheme="majorHAnsi"/>
          <w:sz w:val="24"/>
          <w:szCs w:val="24"/>
        </w:rPr>
        <w:t xml:space="preserve">. De plus son solde en banque est de </w:t>
      </w:r>
      <w:r w:rsidRPr="002B7A36">
        <w:rPr>
          <w:rFonts w:asciiTheme="majorHAnsi" w:hAnsiTheme="majorHAnsi"/>
          <w:sz w:val="24"/>
          <w:szCs w:val="24"/>
        </w:rPr>
        <w:t>-110152.47</w:t>
      </w:r>
      <w:r w:rsidR="000F1160">
        <w:rPr>
          <w:rFonts w:asciiTheme="majorHAnsi" w:hAnsiTheme="majorHAnsi"/>
          <w:sz w:val="24"/>
          <w:szCs w:val="24"/>
        </w:rPr>
        <w:t xml:space="preserve"> </w:t>
      </w:r>
      <w:r w:rsidR="000F1160" w:rsidRPr="00A5283D">
        <w:rPr>
          <w:rFonts w:asciiTheme="majorHAnsi" w:hAnsiTheme="majorHAnsi"/>
          <w:sz w:val="24"/>
          <w:szCs w:val="24"/>
        </w:rPr>
        <w:t>€</w:t>
      </w:r>
      <w:r w:rsidRPr="002B7A36">
        <w:rPr>
          <w:rFonts w:asciiTheme="majorHAnsi" w:hAnsiTheme="majorHAnsi"/>
          <w:sz w:val="24"/>
          <w:szCs w:val="24"/>
        </w:rPr>
        <w:t>. Tous ces éléments montrent  que l’entreprise tend vers la faillite.</w:t>
      </w:r>
    </w:p>
    <w:p w:rsidR="00A5283D" w:rsidRDefault="00A5283D" w:rsidP="00A5283D">
      <w:pPr>
        <w:pStyle w:val="Paragraphedeliste"/>
      </w:pPr>
      <w:r>
        <w:rPr>
          <w:noProof/>
          <w:lang w:eastAsia="fr-FR"/>
        </w:rPr>
        <w:lastRenderedPageBreak/>
        <w:drawing>
          <wp:inline distT="0" distB="0" distL="0" distR="0">
            <wp:extent cx="5760720" cy="2232218"/>
            <wp:effectExtent l="1905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760720" cy="2232218"/>
                    </a:xfrm>
                    <a:prstGeom prst="rect">
                      <a:avLst/>
                    </a:prstGeom>
                    <a:noFill/>
                    <a:ln w="9525">
                      <a:noFill/>
                      <a:miter lim="800000"/>
                      <a:headEnd/>
                      <a:tailEnd/>
                    </a:ln>
                  </pic:spPr>
                </pic:pic>
              </a:graphicData>
            </a:graphic>
          </wp:inline>
        </w:drawing>
      </w:r>
    </w:p>
    <w:p w:rsidR="00C202F9" w:rsidRDefault="00C202F9" w:rsidP="00C202F9">
      <w:pPr>
        <w:jc w:val="center"/>
      </w:pPr>
    </w:p>
    <w:p w:rsidR="0072344E" w:rsidRDefault="0072344E" w:rsidP="0072344E">
      <w:pPr>
        <w:pStyle w:val="Titre1"/>
      </w:pPr>
      <w:bookmarkStart w:id="2" w:name="_Toc371716219"/>
      <w:r>
        <w:t>Question 2 Personnel</w:t>
      </w:r>
      <w:bookmarkEnd w:id="2"/>
    </w:p>
    <w:p w:rsidR="00C202F9" w:rsidRDefault="00C202F9" w:rsidP="00C202F9">
      <w:pPr>
        <w:jc w:val="center"/>
      </w:pPr>
    </w:p>
    <w:p w:rsidR="00A5283D" w:rsidRDefault="00A5283D" w:rsidP="00A5283D">
      <w:r>
        <w:rPr>
          <w:noProof/>
          <w:lang w:eastAsia="fr-FR"/>
        </w:rPr>
        <w:drawing>
          <wp:inline distT="0" distB="0" distL="0" distR="0">
            <wp:extent cx="5760720" cy="2151003"/>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760720" cy="2151003"/>
                    </a:xfrm>
                    <a:prstGeom prst="rect">
                      <a:avLst/>
                    </a:prstGeom>
                    <a:noFill/>
                    <a:ln w="9525">
                      <a:noFill/>
                      <a:miter lim="800000"/>
                      <a:headEnd/>
                      <a:tailEnd/>
                    </a:ln>
                  </pic:spPr>
                </pic:pic>
              </a:graphicData>
            </a:graphic>
          </wp:inline>
        </w:drawing>
      </w:r>
    </w:p>
    <w:p w:rsidR="00A5283D" w:rsidRPr="00A5283D" w:rsidRDefault="00CE682A" w:rsidP="00A5283D">
      <w:pPr>
        <w:spacing w:line="360" w:lineRule="auto"/>
        <w:rPr>
          <w:rFonts w:asciiTheme="majorHAnsi" w:hAnsiTheme="majorHAnsi"/>
          <w:sz w:val="24"/>
          <w:szCs w:val="24"/>
        </w:rPr>
      </w:pPr>
      <w:r>
        <w:rPr>
          <w:rFonts w:asciiTheme="majorHAnsi" w:hAnsiTheme="majorHAnsi"/>
          <w:sz w:val="24"/>
          <w:szCs w:val="24"/>
        </w:rPr>
        <w:tab/>
      </w:r>
      <w:r w:rsidR="00A5283D" w:rsidRPr="00A5283D">
        <w:rPr>
          <w:rFonts w:asciiTheme="majorHAnsi" w:hAnsiTheme="majorHAnsi"/>
          <w:sz w:val="24"/>
          <w:szCs w:val="24"/>
        </w:rPr>
        <w:t>En embauchant le chef de projet à 3500</w:t>
      </w:r>
      <w:r w:rsidR="000F1160">
        <w:rPr>
          <w:rFonts w:asciiTheme="majorHAnsi" w:hAnsiTheme="majorHAnsi"/>
          <w:sz w:val="24"/>
          <w:szCs w:val="24"/>
        </w:rPr>
        <w:t xml:space="preserve"> </w:t>
      </w:r>
      <w:r w:rsidR="00A5283D" w:rsidRPr="00A5283D">
        <w:rPr>
          <w:rFonts w:asciiTheme="majorHAnsi" w:hAnsiTheme="majorHAnsi"/>
          <w:sz w:val="24"/>
          <w:szCs w:val="24"/>
        </w:rPr>
        <w:t>€ au lieu de 3000€, le résultat d’exploitation passe de 126900.91€ à 116146.28 € (il baisse de 6.7%). Cet écart  est dû à plusieurs paramètres. Tout d’abord, en augmentant le salaire du chef de projet, le montant total des salaires du personnel est passé de 246700</w:t>
      </w:r>
      <w:r w:rsidR="009019F9">
        <w:rPr>
          <w:rFonts w:asciiTheme="majorHAnsi" w:hAnsiTheme="majorHAnsi"/>
          <w:sz w:val="24"/>
          <w:szCs w:val="24"/>
        </w:rPr>
        <w:t xml:space="preserve"> </w:t>
      </w:r>
      <w:r w:rsidR="00A5283D" w:rsidRPr="00A5283D">
        <w:rPr>
          <w:rFonts w:asciiTheme="majorHAnsi" w:hAnsiTheme="majorHAnsi"/>
          <w:sz w:val="24"/>
          <w:szCs w:val="24"/>
        </w:rPr>
        <w:t>€ à 252700</w:t>
      </w:r>
      <w:r w:rsidR="009019F9">
        <w:rPr>
          <w:rFonts w:asciiTheme="majorHAnsi" w:hAnsiTheme="majorHAnsi"/>
          <w:sz w:val="24"/>
          <w:szCs w:val="24"/>
        </w:rPr>
        <w:t xml:space="preserve"> </w:t>
      </w:r>
      <w:r w:rsidR="00A5283D" w:rsidRPr="00A5283D">
        <w:rPr>
          <w:rFonts w:asciiTheme="majorHAnsi" w:hAnsiTheme="majorHAnsi"/>
          <w:sz w:val="24"/>
          <w:szCs w:val="24"/>
        </w:rPr>
        <w:t>€. Il y’a donc eut une augmentation de 6000</w:t>
      </w:r>
      <w:r w:rsidR="00C459DA">
        <w:rPr>
          <w:rFonts w:asciiTheme="majorHAnsi" w:hAnsiTheme="majorHAnsi"/>
          <w:sz w:val="24"/>
          <w:szCs w:val="24"/>
        </w:rPr>
        <w:t xml:space="preserve"> </w:t>
      </w:r>
      <w:r w:rsidR="00A5283D" w:rsidRPr="00A5283D">
        <w:rPr>
          <w:rFonts w:asciiTheme="majorHAnsi" w:hAnsiTheme="majorHAnsi"/>
          <w:sz w:val="24"/>
          <w:szCs w:val="24"/>
        </w:rPr>
        <w:t>€</w:t>
      </w:r>
      <w:r w:rsidR="00A5283D" w:rsidRPr="00A5283D">
        <w:rPr>
          <w:rFonts w:asciiTheme="majorHAnsi" w:hAnsiTheme="majorHAnsi"/>
          <w:i/>
          <w:sz w:val="24"/>
          <w:szCs w:val="24"/>
        </w:rPr>
        <w:t xml:space="preserve"> </w:t>
      </w:r>
      <w:r w:rsidR="00A5283D" w:rsidRPr="00A5283D">
        <w:rPr>
          <w:rFonts w:asciiTheme="majorHAnsi" w:hAnsiTheme="majorHAnsi"/>
          <w:sz w:val="24"/>
          <w:szCs w:val="24"/>
        </w:rPr>
        <w:t>sur l’année.</w:t>
      </w:r>
    </w:p>
    <w:p w:rsidR="00A5283D" w:rsidRDefault="00A5283D" w:rsidP="003C6373">
      <w:pPr>
        <w:spacing w:line="360" w:lineRule="auto"/>
        <w:jc w:val="center"/>
      </w:pPr>
      <w:r>
        <w:rPr>
          <w:noProof/>
          <w:lang w:eastAsia="fr-FR"/>
        </w:rPr>
        <w:drawing>
          <wp:inline distT="0" distB="0" distL="0" distR="0">
            <wp:extent cx="3438525" cy="172593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438525" cy="1725930"/>
                    </a:xfrm>
                    <a:prstGeom prst="rect">
                      <a:avLst/>
                    </a:prstGeom>
                    <a:noFill/>
                    <a:ln w="9525">
                      <a:noFill/>
                      <a:miter lim="800000"/>
                      <a:headEnd/>
                      <a:tailEnd/>
                    </a:ln>
                  </pic:spPr>
                </pic:pic>
              </a:graphicData>
            </a:graphic>
          </wp:inline>
        </w:drawing>
      </w:r>
    </w:p>
    <w:p w:rsidR="00A5283D" w:rsidRPr="00A5283D" w:rsidRDefault="00CE682A" w:rsidP="00A5283D">
      <w:pPr>
        <w:spacing w:line="360" w:lineRule="auto"/>
        <w:rPr>
          <w:rFonts w:asciiTheme="majorHAnsi" w:hAnsiTheme="majorHAnsi"/>
          <w:sz w:val="24"/>
          <w:szCs w:val="24"/>
        </w:rPr>
      </w:pPr>
      <w:r>
        <w:rPr>
          <w:rFonts w:asciiTheme="majorHAnsi" w:hAnsiTheme="majorHAnsi"/>
          <w:sz w:val="24"/>
          <w:szCs w:val="24"/>
        </w:rPr>
        <w:lastRenderedPageBreak/>
        <w:tab/>
      </w:r>
      <w:r w:rsidR="00A5283D" w:rsidRPr="00A5283D">
        <w:rPr>
          <w:rFonts w:asciiTheme="majorHAnsi" w:hAnsiTheme="majorHAnsi"/>
          <w:sz w:val="24"/>
          <w:szCs w:val="24"/>
        </w:rPr>
        <w:t>Ensuite, le montant des charges sociales passe de 123350.00</w:t>
      </w:r>
      <w:r w:rsidR="00F1193C">
        <w:rPr>
          <w:rFonts w:asciiTheme="majorHAnsi" w:hAnsiTheme="majorHAnsi"/>
          <w:sz w:val="24"/>
          <w:szCs w:val="24"/>
        </w:rPr>
        <w:t xml:space="preserve"> </w:t>
      </w:r>
      <w:r w:rsidR="00A5283D" w:rsidRPr="00A5283D">
        <w:rPr>
          <w:rFonts w:asciiTheme="majorHAnsi" w:hAnsiTheme="majorHAnsi"/>
          <w:sz w:val="24"/>
          <w:szCs w:val="24"/>
        </w:rPr>
        <w:t>€ à 126350.00</w:t>
      </w:r>
      <w:r w:rsidR="00F1193C">
        <w:rPr>
          <w:rFonts w:asciiTheme="majorHAnsi" w:hAnsiTheme="majorHAnsi"/>
          <w:sz w:val="24"/>
          <w:szCs w:val="24"/>
        </w:rPr>
        <w:t xml:space="preserve"> </w:t>
      </w:r>
      <w:r w:rsidR="00A5283D" w:rsidRPr="00A5283D">
        <w:rPr>
          <w:rFonts w:asciiTheme="majorHAnsi" w:hAnsiTheme="majorHAnsi"/>
          <w:sz w:val="24"/>
          <w:szCs w:val="24"/>
        </w:rPr>
        <w:t>€, il y’a une augmentation de 3000</w:t>
      </w:r>
      <w:r w:rsidR="00F1193C">
        <w:rPr>
          <w:rFonts w:asciiTheme="majorHAnsi" w:hAnsiTheme="majorHAnsi"/>
          <w:sz w:val="24"/>
          <w:szCs w:val="24"/>
        </w:rPr>
        <w:t xml:space="preserve"> </w:t>
      </w:r>
      <w:r w:rsidR="00A5283D" w:rsidRPr="00A5283D">
        <w:rPr>
          <w:rFonts w:asciiTheme="majorHAnsi" w:hAnsiTheme="majorHAnsi"/>
          <w:sz w:val="24"/>
          <w:szCs w:val="24"/>
        </w:rPr>
        <w:t>€ (500*0.5*12). En ce qui concerne la valeur des impôts et taxes, elle passe de 19736.00</w:t>
      </w:r>
      <w:r w:rsidR="00F1193C">
        <w:rPr>
          <w:rFonts w:asciiTheme="majorHAnsi" w:hAnsiTheme="majorHAnsi"/>
          <w:sz w:val="24"/>
          <w:szCs w:val="24"/>
        </w:rPr>
        <w:t xml:space="preserve"> </w:t>
      </w:r>
      <w:r w:rsidR="00A5283D" w:rsidRPr="00A5283D">
        <w:rPr>
          <w:rFonts w:asciiTheme="majorHAnsi" w:hAnsiTheme="majorHAnsi"/>
          <w:sz w:val="24"/>
          <w:szCs w:val="24"/>
        </w:rPr>
        <w:t>€  à 20216.00</w:t>
      </w:r>
      <w:r w:rsidR="00843A75">
        <w:rPr>
          <w:rFonts w:asciiTheme="majorHAnsi" w:hAnsiTheme="majorHAnsi"/>
          <w:sz w:val="24"/>
          <w:szCs w:val="24"/>
        </w:rPr>
        <w:t xml:space="preserve"> </w:t>
      </w:r>
      <w:r w:rsidR="00A5283D" w:rsidRPr="00A5283D">
        <w:rPr>
          <w:rFonts w:asciiTheme="majorHAnsi" w:hAnsiTheme="majorHAnsi"/>
          <w:sz w:val="24"/>
          <w:szCs w:val="24"/>
        </w:rPr>
        <w:t>€, il y’a une augmentation de 480</w:t>
      </w:r>
      <w:r w:rsidR="00F1193C">
        <w:rPr>
          <w:rFonts w:asciiTheme="majorHAnsi" w:hAnsiTheme="majorHAnsi"/>
          <w:sz w:val="24"/>
          <w:szCs w:val="24"/>
        </w:rPr>
        <w:t xml:space="preserve"> </w:t>
      </w:r>
      <w:r w:rsidR="00A5283D" w:rsidRPr="00A5283D">
        <w:rPr>
          <w:rFonts w:asciiTheme="majorHAnsi" w:hAnsiTheme="majorHAnsi"/>
          <w:sz w:val="24"/>
          <w:szCs w:val="24"/>
        </w:rPr>
        <w:t>€ (500*0.08*12). Enfin, le montant des  achats et charges externes passe de 49340</w:t>
      </w:r>
      <w:r w:rsidR="00F1193C">
        <w:rPr>
          <w:rFonts w:asciiTheme="majorHAnsi" w:hAnsiTheme="majorHAnsi"/>
          <w:sz w:val="24"/>
          <w:szCs w:val="24"/>
        </w:rPr>
        <w:t xml:space="preserve"> </w:t>
      </w:r>
      <w:r w:rsidR="00A5283D" w:rsidRPr="00A5283D">
        <w:rPr>
          <w:rFonts w:asciiTheme="majorHAnsi" w:hAnsiTheme="majorHAnsi"/>
          <w:sz w:val="24"/>
          <w:szCs w:val="24"/>
        </w:rPr>
        <w:t>€ à50540.00</w:t>
      </w:r>
      <w:r w:rsidR="00F1193C">
        <w:rPr>
          <w:rFonts w:asciiTheme="majorHAnsi" w:hAnsiTheme="majorHAnsi"/>
          <w:sz w:val="24"/>
          <w:szCs w:val="24"/>
        </w:rPr>
        <w:t xml:space="preserve"> </w:t>
      </w:r>
      <w:r w:rsidR="00A5283D" w:rsidRPr="00A5283D">
        <w:rPr>
          <w:rFonts w:asciiTheme="majorHAnsi" w:hAnsiTheme="majorHAnsi"/>
          <w:sz w:val="24"/>
          <w:szCs w:val="24"/>
        </w:rPr>
        <w:t>€, il y’a une augmentation de  1200</w:t>
      </w:r>
      <w:r w:rsidR="00847790">
        <w:rPr>
          <w:rFonts w:asciiTheme="majorHAnsi" w:hAnsiTheme="majorHAnsi"/>
          <w:sz w:val="24"/>
          <w:szCs w:val="24"/>
        </w:rPr>
        <w:t xml:space="preserve"> </w:t>
      </w:r>
      <w:r w:rsidR="00A5283D" w:rsidRPr="00A5283D">
        <w:rPr>
          <w:rFonts w:asciiTheme="majorHAnsi" w:hAnsiTheme="majorHAnsi"/>
          <w:sz w:val="24"/>
          <w:szCs w:val="24"/>
        </w:rPr>
        <w:t>€ (0.2*500*12).En Faisant la somme de toutes les valeurs ajouté</w:t>
      </w:r>
      <w:r w:rsidR="00A5283D">
        <w:rPr>
          <w:rFonts w:asciiTheme="majorHAnsi" w:hAnsiTheme="majorHAnsi"/>
          <w:sz w:val="24"/>
          <w:szCs w:val="24"/>
        </w:rPr>
        <w:t>e</w:t>
      </w:r>
      <w:r w:rsidR="00A5283D" w:rsidRPr="00A5283D">
        <w:rPr>
          <w:rFonts w:asciiTheme="majorHAnsi" w:hAnsiTheme="majorHAnsi"/>
          <w:sz w:val="24"/>
          <w:szCs w:val="24"/>
        </w:rPr>
        <w:t>s on obtient  10680€.En faisant 126900.91-10680, on obtient 116220.91€.</w:t>
      </w:r>
    </w:p>
    <w:p w:rsidR="00A5283D" w:rsidRDefault="00A5283D" w:rsidP="00A5283D">
      <w:pPr>
        <w:spacing w:line="360" w:lineRule="auto"/>
      </w:pPr>
      <w:r>
        <w:rPr>
          <w:noProof/>
          <w:lang w:eastAsia="fr-FR"/>
        </w:rPr>
        <w:drawing>
          <wp:inline distT="0" distB="0" distL="0" distR="0">
            <wp:extent cx="6086475" cy="3276600"/>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6094537" cy="3280940"/>
                    </a:xfrm>
                    <a:prstGeom prst="rect">
                      <a:avLst/>
                    </a:prstGeom>
                    <a:noFill/>
                    <a:ln w="9525">
                      <a:noFill/>
                      <a:miter lim="800000"/>
                      <a:headEnd/>
                      <a:tailEnd/>
                    </a:ln>
                  </pic:spPr>
                </pic:pic>
              </a:graphicData>
            </a:graphic>
          </wp:inline>
        </w:drawing>
      </w:r>
    </w:p>
    <w:p w:rsidR="00A5283D" w:rsidRPr="00A5283D" w:rsidRDefault="00CE682A" w:rsidP="00A5283D">
      <w:pPr>
        <w:spacing w:line="360" w:lineRule="auto"/>
        <w:rPr>
          <w:rFonts w:asciiTheme="majorHAnsi" w:hAnsiTheme="majorHAnsi"/>
          <w:sz w:val="24"/>
          <w:szCs w:val="24"/>
        </w:rPr>
      </w:pPr>
      <w:r>
        <w:rPr>
          <w:rFonts w:asciiTheme="majorHAnsi" w:hAnsiTheme="majorHAnsi"/>
          <w:sz w:val="24"/>
          <w:szCs w:val="24"/>
        </w:rPr>
        <w:tab/>
      </w:r>
      <w:r w:rsidR="00A5283D" w:rsidRPr="00A5283D">
        <w:rPr>
          <w:rFonts w:asciiTheme="majorHAnsi" w:hAnsiTheme="majorHAnsi"/>
          <w:sz w:val="24"/>
          <w:szCs w:val="24"/>
        </w:rPr>
        <w:t xml:space="preserve">L’écart entre la </w:t>
      </w:r>
      <w:r w:rsidR="006A4F2F" w:rsidRPr="00A5283D">
        <w:rPr>
          <w:rFonts w:asciiTheme="majorHAnsi" w:hAnsiTheme="majorHAnsi"/>
          <w:sz w:val="24"/>
          <w:szCs w:val="24"/>
        </w:rPr>
        <w:t>valeur trouvé</w:t>
      </w:r>
      <w:r w:rsidR="00A5283D" w:rsidRPr="00A5283D">
        <w:rPr>
          <w:rFonts w:asciiTheme="majorHAnsi" w:hAnsiTheme="majorHAnsi"/>
          <w:sz w:val="24"/>
          <w:szCs w:val="24"/>
        </w:rPr>
        <w:t xml:space="preserve"> suite à la justification et la valeur du tableau de simulation est de 74.68€ (116146.23-116220.91).Cet écart est dû aux arrondis.</w:t>
      </w:r>
    </w:p>
    <w:p w:rsidR="00A5283D" w:rsidRDefault="00A5283D" w:rsidP="00C202F9">
      <w:pPr>
        <w:jc w:val="center"/>
      </w:pPr>
    </w:p>
    <w:p w:rsidR="00D42B81" w:rsidRDefault="00D42B81">
      <w:r>
        <w:br w:type="page"/>
      </w:r>
    </w:p>
    <w:p w:rsidR="00260658" w:rsidRDefault="00D42B81" w:rsidP="00A5283D">
      <w:pPr>
        <w:pStyle w:val="Titre1"/>
      </w:pPr>
      <w:bookmarkStart w:id="3" w:name="_Toc371716220"/>
      <w:r>
        <w:lastRenderedPageBreak/>
        <w:t>Question 3</w:t>
      </w:r>
      <w:r w:rsidR="000D74E7">
        <w:t xml:space="preserve"> – Rémunérations des dirigeants</w:t>
      </w:r>
      <w:bookmarkEnd w:id="3"/>
    </w:p>
    <w:p w:rsidR="00A5283D" w:rsidRPr="00A5283D" w:rsidRDefault="00A5283D" w:rsidP="00A5283D"/>
    <w:p w:rsidR="00A5283D" w:rsidRDefault="009D0923" w:rsidP="006A4F2F">
      <w:pPr>
        <w:spacing w:line="360" w:lineRule="auto"/>
        <w:jc w:val="both"/>
        <w:rPr>
          <w:rFonts w:asciiTheme="majorHAnsi" w:hAnsiTheme="majorHAnsi"/>
          <w:noProof/>
          <w:lang w:eastAsia="fr-FR"/>
        </w:rPr>
      </w:pPr>
      <w:r>
        <w:rPr>
          <w:rFonts w:asciiTheme="majorHAnsi" w:hAnsiTheme="majorHAnsi"/>
          <w:sz w:val="24"/>
          <w:szCs w:val="24"/>
        </w:rPr>
        <w:tab/>
      </w:r>
      <w:r w:rsidR="00A5283D" w:rsidRPr="00A5283D">
        <w:rPr>
          <w:rFonts w:asciiTheme="majorHAnsi" w:hAnsiTheme="majorHAnsi"/>
          <w:sz w:val="24"/>
          <w:szCs w:val="24"/>
        </w:rPr>
        <w:t xml:space="preserve">En augmentant </w:t>
      </w:r>
      <w:r w:rsidR="00671E37">
        <w:rPr>
          <w:rFonts w:asciiTheme="majorHAnsi" w:hAnsiTheme="majorHAnsi"/>
          <w:sz w:val="24"/>
          <w:szCs w:val="24"/>
        </w:rPr>
        <w:t xml:space="preserve">le salaire des trois dirigeants, le résultat net d’exploitation baisse </w:t>
      </w:r>
      <w:r w:rsidR="006A4F2F">
        <w:rPr>
          <w:rFonts w:asciiTheme="majorHAnsi" w:hAnsiTheme="majorHAnsi"/>
          <w:sz w:val="24"/>
          <w:szCs w:val="24"/>
        </w:rPr>
        <w:t>de passe</w:t>
      </w:r>
      <w:r w:rsidR="00671E37">
        <w:rPr>
          <w:rFonts w:asciiTheme="majorHAnsi" w:hAnsiTheme="majorHAnsi"/>
          <w:sz w:val="24"/>
          <w:szCs w:val="24"/>
        </w:rPr>
        <w:t xml:space="preserve"> de 126900.91</w:t>
      </w:r>
      <w:r w:rsidR="00F1193C">
        <w:rPr>
          <w:rFonts w:asciiTheme="majorHAnsi" w:hAnsiTheme="majorHAnsi"/>
          <w:sz w:val="24"/>
          <w:szCs w:val="24"/>
        </w:rPr>
        <w:t xml:space="preserve"> </w:t>
      </w:r>
      <w:r w:rsidR="006A4F2F" w:rsidRPr="00A5283D">
        <w:rPr>
          <w:rFonts w:asciiTheme="majorHAnsi" w:hAnsiTheme="majorHAnsi"/>
          <w:sz w:val="24"/>
          <w:szCs w:val="24"/>
        </w:rPr>
        <w:t xml:space="preserve">€ </w:t>
      </w:r>
      <w:r w:rsidR="006A4F2F">
        <w:rPr>
          <w:rFonts w:asciiTheme="majorHAnsi" w:hAnsiTheme="majorHAnsi"/>
          <w:sz w:val="24"/>
          <w:szCs w:val="24"/>
        </w:rPr>
        <w:t>à</w:t>
      </w:r>
      <w:r w:rsidR="00671E37">
        <w:rPr>
          <w:rFonts w:asciiTheme="majorHAnsi" w:hAnsiTheme="majorHAnsi"/>
          <w:sz w:val="24"/>
          <w:szCs w:val="24"/>
        </w:rPr>
        <w:t xml:space="preserve"> 53006.34</w:t>
      </w:r>
      <w:r w:rsidR="00F1193C">
        <w:rPr>
          <w:rFonts w:asciiTheme="majorHAnsi" w:hAnsiTheme="majorHAnsi"/>
          <w:sz w:val="24"/>
          <w:szCs w:val="24"/>
        </w:rPr>
        <w:t xml:space="preserve"> </w:t>
      </w:r>
      <w:r w:rsidR="00671E37" w:rsidRPr="00A5283D">
        <w:rPr>
          <w:rFonts w:asciiTheme="majorHAnsi" w:hAnsiTheme="majorHAnsi"/>
          <w:sz w:val="24"/>
          <w:szCs w:val="24"/>
        </w:rPr>
        <w:t>€</w:t>
      </w:r>
      <w:r w:rsidR="00671E37">
        <w:rPr>
          <w:rFonts w:asciiTheme="majorHAnsi" w:hAnsiTheme="majorHAnsi"/>
          <w:sz w:val="24"/>
          <w:szCs w:val="24"/>
        </w:rPr>
        <w:t xml:space="preserve">. Le manque à gagner est de </w:t>
      </w:r>
      <w:r w:rsidR="00671E37" w:rsidRPr="006A4F2F">
        <w:rPr>
          <w:rFonts w:asciiTheme="majorHAnsi" w:hAnsiTheme="majorHAnsi"/>
          <w:b/>
          <w:i/>
          <w:sz w:val="24"/>
          <w:szCs w:val="24"/>
        </w:rPr>
        <w:t>73874,57</w:t>
      </w:r>
      <w:r w:rsidR="00F1193C" w:rsidRPr="006A4F2F">
        <w:rPr>
          <w:rFonts w:asciiTheme="majorHAnsi" w:hAnsiTheme="majorHAnsi"/>
          <w:b/>
          <w:i/>
          <w:sz w:val="24"/>
          <w:szCs w:val="24"/>
        </w:rPr>
        <w:t xml:space="preserve"> </w:t>
      </w:r>
      <w:r w:rsidR="00671E37" w:rsidRPr="006A4F2F">
        <w:rPr>
          <w:rFonts w:asciiTheme="majorHAnsi" w:hAnsiTheme="majorHAnsi"/>
          <w:b/>
          <w:i/>
          <w:sz w:val="24"/>
          <w:szCs w:val="24"/>
        </w:rPr>
        <w:t>€.</w:t>
      </w:r>
    </w:p>
    <w:p w:rsidR="00671E37" w:rsidRPr="00A5283D" w:rsidRDefault="00671E37" w:rsidP="00A5283D">
      <w:pPr>
        <w:spacing w:line="360" w:lineRule="auto"/>
        <w:rPr>
          <w:rFonts w:asciiTheme="majorHAnsi" w:hAnsiTheme="majorHAnsi"/>
        </w:rPr>
      </w:pPr>
      <w:r>
        <w:rPr>
          <w:rFonts w:asciiTheme="majorHAnsi" w:hAnsiTheme="majorHAnsi"/>
          <w:noProof/>
          <w:lang w:eastAsia="fr-FR"/>
        </w:rPr>
        <w:drawing>
          <wp:inline distT="0" distB="0" distL="0" distR="0">
            <wp:extent cx="5760720" cy="1989260"/>
            <wp:effectExtent l="19050" t="0" r="0"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60720" cy="1989260"/>
                    </a:xfrm>
                    <a:prstGeom prst="rect">
                      <a:avLst/>
                    </a:prstGeom>
                    <a:noFill/>
                    <a:ln w="9525">
                      <a:noFill/>
                      <a:miter lim="800000"/>
                      <a:headEnd/>
                      <a:tailEnd/>
                    </a:ln>
                  </pic:spPr>
                </pic:pic>
              </a:graphicData>
            </a:graphic>
          </wp:inline>
        </w:drawing>
      </w:r>
    </w:p>
    <w:p w:rsidR="00260658" w:rsidRDefault="00260658" w:rsidP="00D42B81"/>
    <w:p w:rsidR="00260658" w:rsidRDefault="00260658" w:rsidP="00D42B81"/>
    <w:p w:rsidR="00260658" w:rsidRDefault="00671E37" w:rsidP="00D42B81">
      <w:r>
        <w:rPr>
          <w:noProof/>
          <w:lang w:eastAsia="fr-FR"/>
        </w:rPr>
        <w:drawing>
          <wp:inline distT="0" distB="0" distL="0" distR="0">
            <wp:extent cx="5762625" cy="2807224"/>
            <wp:effectExtent l="19050" t="0" r="9525"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60720" cy="2806296"/>
                    </a:xfrm>
                    <a:prstGeom prst="rect">
                      <a:avLst/>
                    </a:prstGeom>
                    <a:noFill/>
                    <a:ln w="9525">
                      <a:noFill/>
                      <a:miter lim="800000"/>
                      <a:headEnd/>
                      <a:tailEnd/>
                    </a:ln>
                  </pic:spPr>
                </pic:pic>
              </a:graphicData>
            </a:graphic>
          </wp:inline>
        </w:drawing>
      </w:r>
    </w:p>
    <w:p w:rsidR="00260658" w:rsidRDefault="00260658" w:rsidP="00D42B81"/>
    <w:p w:rsidR="00260658" w:rsidRDefault="00260658" w:rsidP="00D42B81"/>
    <w:p w:rsidR="00260658" w:rsidRDefault="00260658" w:rsidP="00D42B81"/>
    <w:p w:rsidR="00260658" w:rsidRDefault="00260658" w:rsidP="00D42B81"/>
    <w:p w:rsidR="00260658" w:rsidRDefault="00260658" w:rsidP="00D42B81"/>
    <w:p w:rsidR="00260658" w:rsidRDefault="00260658" w:rsidP="00D42B81"/>
    <w:p w:rsidR="00260658" w:rsidRDefault="00260658" w:rsidP="00D42B81"/>
    <w:p w:rsidR="00260658" w:rsidRDefault="00260658" w:rsidP="00260658">
      <w:pPr>
        <w:pStyle w:val="Titre1"/>
      </w:pPr>
      <w:bookmarkStart w:id="4" w:name="_Toc371716221"/>
      <w:r>
        <w:lastRenderedPageBreak/>
        <w:t>Question 4 – Prix de vente HT du contrat</w:t>
      </w:r>
      <w:bookmarkEnd w:id="4"/>
    </w:p>
    <w:p w:rsidR="00260658" w:rsidRDefault="00260658" w:rsidP="00260658">
      <w:pPr>
        <w:jc w:val="both"/>
        <w:rPr>
          <w:rFonts w:asciiTheme="majorHAnsi" w:hAnsiTheme="majorHAnsi"/>
          <w:sz w:val="24"/>
          <w:szCs w:val="24"/>
        </w:rPr>
      </w:pPr>
      <w:r>
        <w:rPr>
          <w:rFonts w:asciiTheme="majorHAnsi" w:hAnsiTheme="majorHAnsi"/>
          <w:sz w:val="24"/>
          <w:szCs w:val="24"/>
        </w:rPr>
        <w:tab/>
      </w:r>
    </w:p>
    <w:p w:rsidR="00260658" w:rsidRDefault="00260658" w:rsidP="00260658">
      <w:pPr>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4384" behindDoc="0" locked="0" layoutInCell="1" allowOverlap="1">
            <wp:simplePos x="0" y="0"/>
            <wp:positionH relativeFrom="column">
              <wp:posOffset>1278255</wp:posOffset>
            </wp:positionH>
            <wp:positionV relativeFrom="paragraph">
              <wp:posOffset>751840</wp:posOffset>
            </wp:positionV>
            <wp:extent cx="3056890" cy="2922270"/>
            <wp:effectExtent l="19050" t="0" r="0" b="0"/>
            <wp:wrapTopAndBottom/>
            <wp:docPr id="3" name="Image 1" descr="H:\Users\Administrator\Desktop\ques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Desktop\question 4.PNG"/>
                    <pic:cNvPicPr>
                      <a:picLocks noChangeAspect="1" noChangeArrowheads="1"/>
                    </pic:cNvPicPr>
                  </pic:nvPicPr>
                  <pic:blipFill>
                    <a:blip r:embed="rId18" cstate="print"/>
                    <a:stretch>
                      <a:fillRect/>
                    </a:stretch>
                  </pic:blipFill>
                  <pic:spPr bwMode="auto">
                    <a:xfrm>
                      <a:off x="0" y="0"/>
                      <a:ext cx="3056890" cy="2922270"/>
                    </a:xfrm>
                    <a:prstGeom prst="rect">
                      <a:avLst/>
                    </a:prstGeom>
                    <a:noFill/>
                    <a:ln w="9525">
                      <a:noFill/>
                      <a:miter lim="800000"/>
                      <a:headEnd/>
                      <a:tailEnd/>
                    </a:ln>
                  </pic:spPr>
                </pic:pic>
              </a:graphicData>
            </a:graphic>
          </wp:anchor>
        </w:drawing>
      </w:r>
      <w:r>
        <w:rPr>
          <w:rFonts w:asciiTheme="majorHAnsi" w:hAnsiTheme="majorHAnsi"/>
          <w:sz w:val="24"/>
          <w:szCs w:val="24"/>
        </w:rPr>
        <w:tab/>
      </w:r>
      <w:r w:rsidRPr="00CD423D">
        <w:rPr>
          <w:rFonts w:asciiTheme="majorHAnsi" w:hAnsiTheme="majorHAnsi"/>
          <w:sz w:val="24"/>
          <w:szCs w:val="24"/>
        </w:rPr>
        <w:t>Pour</w:t>
      </w:r>
      <w:r>
        <w:rPr>
          <w:rFonts w:asciiTheme="majorHAnsi" w:hAnsiTheme="majorHAnsi"/>
          <w:sz w:val="24"/>
          <w:szCs w:val="24"/>
        </w:rPr>
        <w:t xml:space="preserve"> atteindre un résultat d’exploitation de 0 euros il faut baisser le prix de vente HT du contrat sans vidéo de </w:t>
      </w:r>
      <w:r w:rsidRPr="00CD423D">
        <w:rPr>
          <w:rFonts w:asciiTheme="majorHAnsi" w:hAnsiTheme="majorHAnsi"/>
          <w:b/>
          <w:i/>
          <w:sz w:val="24"/>
          <w:szCs w:val="24"/>
        </w:rPr>
        <w:t>17 409,43</w:t>
      </w:r>
      <w:r>
        <w:rPr>
          <w:rFonts w:asciiTheme="majorHAnsi" w:hAnsiTheme="majorHAnsi"/>
          <w:b/>
          <w:i/>
          <w:sz w:val="24"/>
          <w:szCs w:val="24"/>
        </w:rPr>
        <w:t xml:space="preserve"> </w:t>
      </w:r>
      <w:r w:rsidRPr="00CD423D">
        <w:rPr>
          <w:rFonts w:asciiTheme="majorHAnsi" w:hAnsiTheme="majorHAnsi"/>
          <w:b/>
          <w:i/>
          <w:sz w:val="24"/>
          <w:szCs w:val="24"/>
        </w:rPr>
        <w:t>€</w:t>
      </w:r>
      <w:r>
        <w:rPr>
          <w:rFonts w:asciiTheme="majorHAnsi" w:hAnsiTheme="majorHAnsi"/>
          <w:b/>
          <w:i/>
          <w:sz w:val="24"/>
          <w:szCs w:val="24"/>
        </w:rPr>
        <w:t xml:space="preserve"> </w:t>
      </w:r>
      <w:r>
        <w:rPr>
          <w:rFonts w:asciiTheme="majorHAnsi" w:hAnsiTheme="majorHAnsi"/>
          <w:sz w:val="24"/>
          <w:szCs w:val="24"/>
        </w:rPr>
        <w:t xml:space="preserve">soit un montant de </w:t>
      </w:r>
      <w:r w:rsidRPr="00CD423D">
        <w:rPr>
          <w:rFonts w:asciiTheme="majorHAnsi" w:hAnsiTheme="majorHAnsi"/>
          <w:b/>
          <w:i/>
          <w:sz w:val="24"/>
          <w:szCs w:val="24"/>
        </w:rPr>
        <w:t>82 590,57</w:t>
      </w:r>
      <w:r>
        <w:rPr>
          <w:rFonts w:asciiTheme="majorHAnsi" w:hAnsiTheme="majorHAnsi"/>
          <w:b/>
          <w:i/>
          <w:sz w:val="24"/>
          <w:szCs w:val="24"/>
        </w:rPr>
        <w:t xml:space="preserve"> </w:t>
      </w:r>
      <w:r w:rsidRPr="00CD423D">
        <w:rPr>
          <w:rFonts w:asciiTheme="majorHAnsi" w:hAnsiTheme="majorHAnsi"/>
          <w:b/>
          <w:i/>
          <w:sz w:val="24"/>
          <w:szCs w:val="24"/>
        </w:rPr>
        <w:t>€</w:t>
      </w:r>
      <w:r>
        <w:rPr>
          <w:rFonts w:asciiTheme="majorHAnsi" w:hAnsiTheme="majorHAnsi"/>
          <w:sz w:val="24"/>
          <w:szCs w:val="24"/>
        </w:rPr>
        <w:t xml:space="preserve"> au lieu de 100 000 €.</w:t>
      </w:r>
    </w:p>
    <w:p w:rsidR="00260658" w:rsidRDefault="00260658" w:rsidP="00260658">
      <w:pPr>
        <w:pStyle w:val="Titre1"/>
      </w:pPr>
      <w:bookmarkStart w:id="5" w:name="_Toc371716222"/>
      <w:r>
        <w:t>Question 5 – Modalités de règlement clients</w:t>
      </w:r>
      <w:bookmarkEnd w:id="5"/>
    </w:p>
    <w:p w:rsidR="00260658" w:rsidRDefault="00260658" w:rsidP="00260658">
      <w:pPr>
        <w:jc w:val="both"/>
        <w:rPr>
          <w:rFonts w:asciiTheme="majorHAnsi" w:hAnsiTheme="majorHAnsi"/>
          <w:sz w:val="24"/>
          <w:szCs w:val="24"/>
        </w:rPr>
      </w:pPr>
    </w:p>
    <w:p w:rsidR="00260658" w:rsidRDefault="00260658" w:rsidP="00260658">
      <w:pPr>
        <w:jc w:val="center"/>
        <w:rPr>
          <w:rFonts w:asciiTheme="majorHAnsi" w:hAnsiTheme="majorHAnsi"/>
          <w:sz w:val="24"/>
          <w:szCs w:val="24"/>
        </w:rPr>
      </w:pPr>
      <w:r>
        <w:rPr>
          <w:rFonts w:asciiTheme="majorHAnsi" w:hAnsiTheme="majorHAnsi"/>
          <w:noProof/>
          <w:sz w:val="24"/>
          <w:szCs w:val="24"/>
          <w:lang w:eastAsia="fr-FR"/>
        </w:rPr>
        <w:drawing>
          <wp:inline distT="0" distB="0" distL="0" distR="0">
            <wp:extent cx="3393440" cy="3244850"/>
            <wp:effectExtent l="19050" t="0" r="0" b="0"/>
            <wp:docPr id="6" name="Image 2" descr="H:\Users\Administrator\Desktop\ques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dministrator\Desktop\question 5.PNG"/>
                    <pic:cNvPicPr>
                      <a:picLocks noChangeAspect="1" noChangeArrowheads="1"/>
                    </pic:cNvPicPr>
                  </pic:nvPicPr>
                  <pic:blipFill>
                    <a:blip r:embed="rId19" cstate="print"/>
                    <a:stretch>
                      <a:fillRect/>
                    </a:stretch>
                  </pic:blipFill>
                  <pic:spPr bwMode="auto">
                    <a:xfrm>
                      <a:off x="0" y="0"/>
                      <a:ext cx="3393440" cy="3244850"/>
                    </a:xfrm>
                    <a:prstGeom prst="rect">
                      <a:avLst/>
                    </a:prstGeom>
                    <a:noFill/>
                    <a:ln w="9525">
                      <a:noFill/>
                      <a:miter lim="800000"/>
                      <a:headEnd/>
                      <a:tailEnd/>
                    </a:ln>
                  </pic:spPr>
                </pic:pic>
              </a:graphicData>
            </a:graphic>
          </wp:inline>
        </w:drawing>
      </w:r>
    </w:p>
    <w:p w:rsidR="00CF6700" w:rsidRDefault="00CF6700" w:rsidP="00260658">
      <w:pPr>
        <w:jc w:val="both"/>
        <w:rPr>
          <w:rFonts w:asciiTheme="majorHAnsi" w:hAnsiTheme="majorHAnsi"/>
          <w:sz w:val="24"/>
          <w:szCs w:val="24"/>
        </w:rPr>
      </w:pPr>
    </w:p>
    <w:p w:rsidR="00260658" w:rsidRPr="00CD423D" w:rsidRDefault="00DC7466" w:rsidP="00260658">
      <w:pPr>
        <w:jc w:val="both"/>
        <w:rPr>
          <w:rFonts w:asciiTheme="majorHAnsi" w:hAnsiTheme="majorHAnsi"/>
          <w:sz w:val="24"/>
          <w:szCs w:val="24"/>
        </w:rPr>
      </w:pPr>
      <w:r>
        <w:rPr>
          <w:rFonts w:asciiTheme="majorHAnsi" w:hAnsiTheme="majorHAnsi"/>
          <w:sz w:val="24"/>
          <w:szCs w:val="24"/>
        </w:rPr>
        <w:tab/>
      </w:r>
      <w:r w:rsidR="00260658" w:rsidRPr="00617764">
        <w:rPr>
          <w:rFonts w:asciiTheme="majorHAnsi" w:hAnsiTheme="majorHAnsi"/>
          <w:sz w:val="24"/>
          <w:szCs w:val="24"/>
        </w:rPr>
        <w:t>Facturation à mi-délai = 0% au lieu de 40%</w:t>
      </w:r>
    </w:p>
    <w:p w:rsidR="00260658" w:rsidRPr="008E3DB8" w:rsidRDefault="00260658" w:rsidP="00260658">
      <w:pPr>
        <w:jc w:val="both"/>
        <w:rPr>
          <w:rFonts w:asciiTheme="majorHAnsi" w:hAnsiTheme="majorHAnsi"/>
          <w:sz w:val="24"/>
          <w:szCs w:val="24"/>
        </w:rPr>
      </w:pPr>
      <w:r>
        <w:lastRenderedPageBreak/>
        <w:tab/>
      </w:r>
      <w:r w:rsidRPr="008E3DB8">
        <w:rPr>
          <w:rFonts w:asciiTheme="majorHAnsi" w:hAnsiTheme="majorHAnsi"/>
          <w:sz w:val="24"/>
          <w:szCs w:val="24"/>
        </w:rPr>
        <w:t xml:space="preserve">On obtient une augmentation des agios sur découvert car on </w:t>
      </w:r>
      <w:proofErr w:type="gramStart"/>
      <w:r w:rsidRPr="008E3DB8">
        <w:rPr>
          <w:rFonts w:asciiTheme="majorHAnsi" w:hAnsiTheme="majorHAnsi"/>
          <w:sz w:val="24"/>
          <w:szCs w:val="24"/>
        </w:rPr>
        <w:t>a</w:t>
      </w:r>
      <w:proofErr w:type="gramEnd"/>
      <w:r w:rsidRPr="008E3DB8">
        <w:rPr>
          <w:rFonts w:asciiTheme="majorHAnsi" w:hAnsiTheme="majorHAnsi"/>
          <w:sz w:val="24"/>
          <w:szCs w:val="24"/>
        </w:rPr>
        <w:t xml:space="preserve"> pas de facturation à mi-délai donc notre découvert se rembourse à la fin du contrat</w:t>
      </w:r>
      <w:r>
        <w:rPr>
          <w:rFonts w:asciiTheme="majorHAnsi" w:hAnsiTheme="majorHAnsi"/>
          <w:sz w:val="24"/>
          <w:szCs w:val="24"/>
        </w:rPr>
        <w:t>.</w:t>
      </w:r>
      <w:r w:rsidR="00971497">
        <w:rPr>
          <w:rFonts w:asciiTheme="majorHAnsi" w:hAnsiTheme="majorHAnsi"/>
          <w:sz w:val="24"/>
          <w:szCs w:val="24"/>
        </w:rPr>
        <w:t xml:space="preserve"> </w:t>
      </w:r>
      <w:r w:rsidR="00971497" w:rsidRPr="00971497">
        <w:rPr>
          <w:rFonts w:asciiTheme="majorHAnsi" w:hAnsiTheme="majorHAnsi"/>
          <w:sz w:val="24"/>
          <w:szCs w:val="24"/>
        </w:rPr>
        <w:t xml:space="preserve">Les commandes de Septembre et Octobre permettait d’avoir un premier règlement en milieu de projet, avec </w:t>
      </w:r>
      <w:r w:rsidR="00971497">
        <w:rPr>
          <w:rFonts w:asciiTheme="majorHAnsi" w:hAnsiTheme="majorHAnsi"/>
          <w:sz w:val="24"/>
          <w:szCs w:val="24"/>
        </w:rPr>
        <w:t>la</w:t>
      </w:r>
      <w:r w:rsidR="00971497" w:rsidRPr="00971497">
        <w:rPr>
          <w:rFonts w:asciiTheme="majorHAnsi" w:hAnsiTheme="majorHAnsi"/>
          <w:sz w:val="24"/>
          <w:szCs w:val="24"/>
        </w:rPr>
        <w:t xml:space="preserve"> suppr</w:t>
      </w:r>
      <w:r w:rsidR="00971497">
        <w:rPr>
          <w:rFonts w:asciiTheme="majorHAnsi" w:hAnsiTheme="majorHAnsi"/>
          <w:sz w:val="24"/>
          <w:szCs w:val="24"/>
        </w:rPr>
        <w:t>ession des 40% du prix de vente ce n’est plus le cas.</w:t>
      </w:r>
    </w:p>
    <w:p w:rsidR="00260658" w:rsidRDefault="00260658" w:rsidP="00260658">
      <w:pPr>
        <w:pStyle w:val="Titre1"/>
      </w:pPr>
      <w:bookmarkStart w:id="6" w:name="_Toc371716223"/>
      <w:r>
        <w:t>Question 6 – Prêt pour immobilisations</w:t>
      </w:r>
      <w:bookmarkEnd w:id="6"/>
    </w:p>
    <w:p w:rsidR="00260658" w:rsidRDefault="00260658" w:rsidP="00260658"/>
    <w:p w:rsidR="00260658" w:rsidRDefault="00260658" w:rsidP="00260658">
      <w:pPr>
        <w:jc w:val="center"/>
      </w:pPr>
      <w:r>
        <w:rPr>
          <w:noProof/>
          <w:lang w:eastAsia="fr-FR"/>
        </w:rPr>
        <w:drawing>
          <wp:inline distT="0" distB="0" distL="0" distR="0">
            <wp:extent cx="3890645" cy="3729355"/>
            <wp:effectExtent l="19050" t="0" r="0" b="0"/>
            <wp:docPr id="8" name="Image 3" descr="H:\Users\Administrator\Desktop\ques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Administrator\Desktop\question 6.PNG"/>
                    <pic:cNvPicPr>
                      <a:picLocks noChangeAspect="1" noChangeArrowheads="1"/>
                    </pic:cNvPicPr>
                  </pic:nvPicPr>
                  <pic:blipFill>
                    <a:blip r:embed="rId20" cstate="print"/>
                    <a:srcRect/>
                    <a:stretch>
                      <a:fillRect/>
                    </a:stretch>
                  </pic:blipFill>
                  <pic:spPr bwMode="auto">
                    <a:xfrm>
                      <a:off x="0" y="0"/>
                      <a:ext cx="3890645" cy="3729355"/>
                    </a:xfrm>
                    <a:prstGeom prst="rect">
                      <a:avLst/>
                    </a:prstGeom>
                    <a:noFill/>
                    <a:ln w="9525">
                      <a:noFill/>
                      <a:miter lim="800000"/>
                      <a:headEnd/>
                      <a:tailEnd/>
                    </a:ln>
                  </pic:spPr>
                </pic:pic>
              </a:graphicData>
            </a:graphic>
          </wp:inline>
        </w:drawing>
      </w:r>
    </w:p>
    <w:p w:rsidR="00260658" w:rsidRDefault="00260658" w:rsidP="00260658">
      <w:pPr>
        <w:jc w:val="both"/>
        <w:rPr>
          <w:rFonts w:asciiTheme="majorHAnsi" w:hAnsiTheme="majorHAnsi"/>
          <w:sz w:val="24"/>
          <w:szCs w:val="24"/>
        </w:rPr>
      </w:pPr>
      <w:r>
        <w:rPr>
          <w:rFonts w:asciiTheme="majorHAnsi" w:hAnsiTheme="majorHAnsi"/>
          <w:sz w:val="24"/>
          <w:szCs w:val="24"/>
        </w:rPr>
        <w:tab/>
        <w:t xml:space="preserve">Dans le cas où la banque ne nous prêterait pas les </w:t>
      </w:r>
      <w:r w:rsidRPr="008D74AC">
        <w:rPr>
          <w:rFonts w:asciiTheme="majorHAnsi" w:hAnsiTheme="majorHAnsi"/>
          <w:b/>
          <w:i/>
          <w:sz w:val="24"/>
          <w:szCs w:val="24"/>
        </w:rPr>
        <w:t>65 000 €</w:t>
      </w:r>
      <w:r>
        <w:rPr>
          <w:rFonts w:asciiTheme="majorHAnsi" w:hAnsiTheme="majorHAnsi"/>
          <w:b/>
          <w:i/>
          <w:sz w:val="24"/>
          <w:szCs w:val="24"/>
        </w:rPr>
        <w:t xml:space="preserve">, </w:t>
      </w:r>
      <w:r>
        <w:rPr>
          <w:rFonts w:asciiTheme="majorHAnsi" w:hAnsiTheme="majorHAnsi"/>
          <w:sz w:val="24"/>
          <w:szCs w:val="24"/>
        </w:rPr>
        <w:t xml:space="preserve">notre résultat d’exploitation diminuera de façon minime de </w:t>
      </w:r>
      <w:r w:rsidRPr="008D74AC">
        <w:rPr>
          <w:rFonts w:asciiTheme="majorHAnsi" w:hAnsiTheme="majorHAnsi"/>
          <w:b/>
          <w:i/>
          <w:sz w:val="24"/>
          <w:szCs w:val="24"/>
        </w:rPr>
        <w:t>378,08 €</w:t>
      </w:r>
      <w:r>
        <w:rPr>
          <w:rFonts w:asciiTheme="majorHAnsi" w:hAnsiTheme="majorHAnsi"/>
          <w:sz w:val="24"/>
          <w:szCs w:val="24"/>
        </w:rPr>
        <w:t>, ce qui est assez faible par rapport au montant total. En revanche nous aurions bien sûr plus d’agios à payer mais bien sûr aucun intérêt sur le prêt.</w:t>
      </w:r>
    </w:p>
    <w:p w:rsidR="00260658" w:rsidRDefault="00260658" w:rsidP="00260658">
      <w:pPr>
        <w:jc w:val="both"/>
        <w:rPr>
          <w:rFonts w:asciiTheme="majorHAnsi" w:hAnsiTheme="majorHAnsi"/>
          <w:sz w:val="24"/>
          <w:szCs w:val="24"/>
        </w:rPr>
      </w:pPr>
      <w:r>
        <w:rPr>
          <w:rFonts w:asciiTheme="majorHAnsi" w:hAnsiTheme="majorHAnsi"/>
          <w:sz w:val="24"/>
          <w:szCs w:val="24"/>
        </w:rPr>
        <w:tab/>
        <w:t>Dans ce cas de figure la croissance par autofinancement sera plus difficile car le fond de roulement pour l’année 2 sera moindre de plus on aura des frais financiers plus élevés car payer des intérêts sur un prêt nous coutera moins cher que les agios supplémentaires que nous pourrions avoir dans le cas de l’auto financement.</w:t>
      </w:r>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p>
    <w:p w:rsidR="00260658" w:rsidRDefault="00260658" w:rsidP="00260658">
      <w:pPr>
        <w:pStyle w:val="Titre1"/>
      </w:pPr>
      <w:bookmarkStart w:id="7" w:name="_Toc371716224"/>
      <w:r>
        <w:lastRenderedPageBreak/>
        <w:t>Question 7 – I</w:t>
      </w:r>
      <w:r w:rsidRPr="001C5B15">
        <w:t>mpact sur la diminution du résultat d'exploitation</w:t>
      </w:r>
      <w:bookmarkEnd w:id="7"/>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r>
        <w:rPr>
          <w:rFonts w:asciiTheme="majorHAnsi" w:hAnsiTheme="majorHAnsi"/>
          <w:sz w:val="24"/>
          <w:szCs w:val="24"/>
        </w:rPr>
        <w:tab/>
        <w:t xml:space="preserve">Le facteur qui aura le plus d’impact sur la diminution du résultat d’exploitation est bien lié </w:t>
      </w:r>
      <w:r w:rsidRPr="001C5B15">
        <w:rPr>
          <w:rFonts w:asciiTheme="majorHAnsi" w:hAnsiTheme="majorHAnsi"/>
          <w:b/>
          <w:i/>
          <w:sz w:val="24"/>
          <w:szCs w:val="24"/>
        </w:rPr>
        <w:t>aux dates des premières commandes</w:t>
      </w:r>
      <w:r>
        <w:rPr>
          <w:rFonts w:asciiTheme="majorHAnsi" w:hAnsiTheme="majorHAnsi"/>
          <w:sz w:val="24"/>
          <w:szCs w:val="24"/>
        </w:rPr>
        <w:t>. Comme démontrer dans la question 1 si la première commande n’arrive quand avril il y a une forte diminution du résultat d’exploitation. Si celle-ci arrive en mai, on obtient même un résultat négatif.</w:t>
      </w:r>
    </w:p>
    <w:p w:rsidR="00260658" w:rsidRDefault="00260658" w:rsidP="00260658">
      <w:pPr>
        <w:pStyle w:val="Titre1"/>
      </w:pPr>
      <w:bookmarkStart w:id="8" w:name="_Toc371716225"/>
      <w:r>
        <w:t>Question 8 – I</w:t>
      </w:r>
      <w:r w:rsidRPr="001C5B15">
        <w:t xml:space="preserve">mpact </w:t>
      </w:r>
      <w:r>
        <w:t>si tous les éléments précédent interviennent</w:t>
      </w:r>
      <w:bookmarkEnd w:id="8"/>
    </w:p>
    <w:p w:rsidR="00260658" w:rsidRDefault="00260658" w:rsidP="00260658">
      <w:pPr>
        <w:jc w:val="both"/>
        <w:rPr>
          <w:rFonts w:asciiTheme="majorHAnsi" w:hAnsiTheme="majorHAnsi"/>
          <w:sz w:val="24"/>
          <w:szCs w:val="24"/>
        </w:rPr>
      </w:pPr>
    </w:p>
    <w:p w:rsidR="00260658" w:rsidRDefault="00260658" w:rsidP="00260658">
      <w:pPr>
        <w:jc w:val="both"/>
        <w:rPr>
          <w:rFonts w:asciiTheme="majorHAnsi" w:hAnsiTheme="majorHAnsi"/>
          <w:sz w:val="24"/>
          <w:szCs w:val="24"/>
        </w:rPr>
      </w:pPr>
      <w:r>
        <w:rPr>
          <w:rFonts w:asciiTheme="majorHAnsi" w:hAnsiTheme="majorHAnsi"/>
          <w:sz w:val="24"/>
          <w:szCs w:val="24"/>
        </w:rPr>
        <w:tab/>
        <w:t xml:space="preserve">Dans le cas où tous les facteurs se manifestaient, le cas </w:t>
      </w:r>
      <w:proofErr w:type="spellStart"/>
      <w:r>
        <w:rPr>
          <w:rFonts w:asciiTheme="majorHAnsi" w:hAnsiTheme="majorHAnsi"/>
          <w:sz w:val="24"/>
          <w:szCs w:val="24"/>
        </w:rPr>
        <w:t>médiaform</w:t>
      </w:r>
      <w:proofErr w:type="spellEnd"/>
      <w:r>
        <w:rPr>
          <w:rFonts w:asciiTheme="majorHAnsi" w:hAnsiTheme="majorHAnsi"/>
          <w:sz w:val="24"/>
          <w:szCs w:val="24"/>
        </w:rPr>
        <w:t xml:space="preserve"> serai voué à l’échec total. A tel point que les dettes seraient tellement énormes qu’on aurait un déficit qui ne nous permettrait pas d’avoir un fon de roulement pour l’année 2. L’entreprise devrait fermer car endettée.</w:t>
      </w:r>
    </w:p>
    <w:p w:rsidR="00260658" w:rsidRDefault="00260658" w:rsidP="00260658">
      <w:pPr>
        <w:jc w:val="center"/>
        <w:rPr>
          <w:rFonts w:asciiTheme="majorHAnsi" w:hAnsiTheme="majorHAnsi"/>
          <w:sz w:val="24"/>
          <w:szCs w:val="24"/>
        </w:rPr>
      </w:pPr>
      <w:r>
        <w:rPr>
          <w:rFonts w:asciiTheme="majorHAnsi" w:hAnsiTheme="majorHAnsi"/>
          <w:noProof/>
          <w:sz w:val="24"/>
          <w:szCs w:val="24"/>
          <w:lang w:eastAsia="fr-FR"/>
        </w:rPr>
        <w:drawing>
          <wp:inline distT="0" distB="0" distL="0" distR="0">
            <wp:extent cx="4617085" cy="3711575"/>
            <wp:effectExtent l="19050" t="0" r="0" b="0"/>
            <wp:docPr id="9" name="Image 4" descr="H:\Users\Administrator\Desktop\questi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sers\Administrator\Desktop\question 8.PNG"/>
                    <pic:cNvPicPr>
                      <a:picLocks noChangeAspect="1" noChangeArrowheads="1"/>
                    </pic:cNvPicPr>
                  </pic:nvPicPr>
                  <pic:blipFill>
                    <a:blip r:embed="rId21" cstate="print"/>
                    <a:srcRect/>
                    <a:stretch>
                      <a:fillRect/>
                    </a:stretch>
                  </pic:blipFill>
                  <pic:spPr bwMode="auto">
                    <a:xfrm>
                      <a:off x="0" y="0"/>
                      <a:ext cx="4617085" cy="3711575"/>
                    </a:xfrm>
                    <a:prstGeom prst="rect">
                      <a:avLst/>
                    </a:prstGeom>
                    <a:noFill/>
                    <a:ln w="9525">
                      <a:noFill/>
                      <a:miter lim="800000"/>
                      <a:headEnd/>
                      <a:tailEnd/>
                    </a:ln>
                  </pic:spPr>
                </pic:pic>
              </a:graphicData>
            </a:graphic>
          </wp:inline>
        </w:drawing>
      </w:r>
    </w:p>
    <w:p w:rsidR="00260658" w:rsidRDefault="00260658" w:rsidP="00260658">
      <w:pPr>
        <w:rPr>
          <w:rFonts w:asciiTheme="majorHAnsi" w:hAnsiTheme="majorHAnsi"/>
          <w:sz w:val="24"/>
          <w:szCs w:val="24"/>
        </w:rPr>
      </w:pPr>
    </w:p>
    <w:p w:rsidR="00260658" w:rsidRDefault="00260658" w:rsidP="00260658">
      <w:pPr>
        <w:rPr>
          <w:rFonts w:asciiTheme="majorHAnsi" w:hAnsiTheme="majorHAnsi"/>
          <w:sz w:val="24"/>
          <w:szCs w:val="24"/>
        </w:rPr>
      </w:pPr>
    </w:p>
    <w:p w:rsidR="00260658" w:rsidRDefault="00260658" w:rsidP="00260658">
      <w:pPr>
        <w:rPr>
          <w:rFonts w:asciiTheme="majorHAnsi" w:hAnsiTheme="majorHAnsi"/>
          <w:sz w:val="24"/>
          <w:szCs w:val="24"/>
        </w:rPr>
      </w:pPr>
    </w:p>
    <w:p w:rsidR="000B28B2" w:rsidRDefault="000B28B2" w:rsidP="00260658">
      <w:pPr>
        <w:rPr>
          <w:rFonts w:asciiTheme="majorHAnsi" w:hAnsiTheme="majorHAnsi"/>
          <w:sz w:val="24"/>
          <w:szCs w:val="24"/>
        </w:rPr>
      </w:pPr>
    </w:p>
    <w:p w:rsidR="000B28B2" w:rsidRDefault="000B28B2" w:rsidP="00260658">
      <w:pPr>
        <w:rPr>
          <w:rFonts w:asciiTheme="majorHAnsi" w:hAnsiTheme="majorHAnsi"/>
          <w:sz w:val="24"/>
          <w:szCs w:val="24"/>
        </w:rPr>
      </w:pPr>
    </w:p>
    <w:p w:rsidR="00260658" w:rsidRDefault="00260658" w:rsidP="00260658">
      <w:pPr>
        <w:pStyle w:val="Titre1"/>
      </w:pPr>
      <w:bookmarkStart w:id="9" w:name="_Toc371716226"/>
      <w:r>
        <w:lastRenderedPageBreak/>
        <w:t>Question 9 – I</w:t>
      </w:r>
      <w:r w:rsidRPr="001C5B15">
        <w:t xml:space="preserve">mpact </w:t>
      </w:r>
      <w:r>
        <w:t>si tous les éléments précédent interviennent</w:t>
      </w:r>
      <w:bookmarkEnd w:id="9"/>
    </w:p>
    <w:p w:rsidR="00260658" w:rsidRDefault="00260658" w:rsidP="00260658">
      <w:pPr>
        <w:rPr>
          <w:rFonts w:asciiTheme="majorHAnsi" w:hAnsiTheme="majorHAnsi"/>
          <w:sz w:val="24"/>
          <w:szCs w:val="24"/>
        </w:rPr>
      </w:pPr>
    </w:p>
    <w:p w:rsidR="00260658" w:rsidRDefault="00260658" w:rsidP="00260658">
      <w:pPr>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5408" behindDoc="1" locked="0" layoutInCell="1" allowOverlap="1">
            <wp:simplePos x="0" y="0"/>
            <wp:positionH relativeFrom="column">
              <wp:posOffset>-396875</wp:posOffset>
            </wp:positionH>
            <wp:positionV relativeFrom="paragraph">
              <wp:posOffset>742950</wp:posOffset>
            </wp:positionV>
            <wp:extent cx="6390640" cy="2527935"/>
            <wp:effectExtent l="19050" t="0" r="0" b="0"/>
            <wp:wrapTight wrapText="bothSides">
              <wp:wrapPolygon edited="0">
                <wp:start x="-64" y="0"/>
                <wp:lineTo x="-64" y="21486"/>
                <wp:lineTo x="21570" y="21486"/>
                <wp:lineTo x="21570" y="0"/>
                <wp:lineTo x="-64" y="0"/>
              </wp:wrapPolygon>
            </wp:wrapTight>
            <wp:docPr id="10" name="Image 5" descr="H:\Users\Administrator\Desktop\questio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Administrator\Desktop\question 9.PNG"/>
                    <pic:cNvPicPr>
                      <a:picLocks noChangeAspect="1" noChangeArrowheads="1"/>
                    </pic:cNvPicPr>
                  </pic:nvPicPr>
                  <pic:blipFill>
                    <a:blip r:embed="rId22" cstate="print"/>
                    <a:srcRect/>
                    <a:stretch>
                      <a:fillRect/>
                    </a:stretch>
                  </pic:blipFill>
                  <pic:spPr bwMode="auto">
                    <a:xfrm>
                      <a:off x="0" y="0"/>
                      <a:ext cx="6390640" cy="2527935"/>
                    </a:xfrm>
                    <a:prstGeom prst="rect">
                      <a:avLst/>
                    </a:prstGeom>
                    <a:noFill/>
                    <a:ln w="9525">
                      <a:noFill/>
                      <a:miter lim="800000"/>
                      <a:headEnd/>
                      <a:tailEnd/>
                    </a:ln>
                  </pic:spPr>
                </pic:pic>
              </a:graphicData>
            </a:graphic>
          </wp:anchor>
        </w:drawing>
      </w:r>
      <w:r>
        <w:rPr>
          <w:rFonts w:asciiTheme="majorHAnsi" w:hAnsiTheme="majorHAnsi"/>
          <w:sz w:val="24"/>
          <w:szCs w:val="24"/>
        </w:rPr>
        <w:tab/>
        <w:t xml:space="preserve">S’il n’y avait pas de commande au mois de mars, il faudrait augmenter le prix de vente HT du contrat sans vidéo de </w:t>
      </w:r>
      <w:r w:rsidRPr="00224034">
        <w:rPr>
          <w:rFonts w:asciiTheme="majorHAnsi" w:hAnsiTheme="majorHAnsi"/>
          <w:b/>
          <w:i/>
          <w:sz w:val="24"/>
          <w:szCs w:val="24"/>
        </w:rPr>
        <w:t>16 512,81 €</w:t>
      </w:r>
      <w:r>
        <w:rPr>
          <w:rFonts w:asciiTheme="majorHAnsi" w:hAnsiTheme="majorHAnsi"/>
          <w:b/>
          <w:i/>
          <w:sz w:val="24"/>
          <w:szCs w:val="24"/>
        </w:rPr>
        <w:t xml:space="preserve"> </w:t>
      </w:r>
      <w:r>
        <w:rPr>
          <w:rFonts w:asciiTheme="majorHAnsi" w:hAnsiTheme="majorHAnsi"/>
          <w:sz w:val="24"/>
          <w:szCs w:val="24"/>
        </w:rPr>
        <w:t xml:space="preserve">soit un prix de ventre total de </w:t>
      </w:r>
      <w:r w:rsidRPr="00224034">
        <w:rPr>
          <w:rFonts w:asciiTheme="majorHAnsi" w:hAnsiTheme="majorHAnsi"/>
          <w:b/>
          <w:i/>
          <w:sz w:val="24"/>
          <w:szCs w:val="24"/>
        </w:rPr>
        <w:t>116 512,81 €</w:t>
      </w:r>
      <w:r>
        <w:rPr>
          <w:rFonts w:asciiTheme="majorHAnsi" w:hAnsiTheme="majorHAnsi"/>
          <w:sz w:val="24"/>
          <w:szCs w:val="24"/>
        </w:rPr>
        <w:t xml:space="preserve"> on peut donc voir qu’il est important de vendre tôt notre produit.</w:t>
      </w:r>
    </w:p>
    <w:p w:rsidR="00131A5C" w:rsidRDefault="00131A5C">
      <w:r>
        <w:br w:type="page"/>
      </w:r>
    </w:p>
    <w:p w:rsidR="00131A5C" w:rsidRDefault="00131A5C" w:rsidP="00131A5C">
      <w:pPr>
        <w:pStyle w:val="Titre1"/>
      </w:pPr>
      <w:bookmarkStart w:id="10" w:name="_Toc371716227"/>
      <w:r>
        <w:lastRenderedPageBreak/>
        <w:t>Question 10</w:t>
      </w:r>
      <w:bookmarkEnd w:id="10"/>
    </w:p>
    <w:p w:rsidR="00131A5C" w:rsidRDefault="00131A5C" w:rsidP="00833E9F">
      <w:pPr>
        <w:jc w:val="center"/>
      </w:pPr>
      <w:r>
        <w:rPr>
          <w:noProof/>
          <w:lang w:eastAsia="fr-FR"/>
        </w:rPr>
        <w:drawing>
          <wp:inline distT="0" distB="0" distL="0" distR="0">
            <wp:extent cx="4177665" cy="358584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77665" cy="3585845"/>
                    </a:xfrm>
                    <a:prstGeom prst="rect">
                      <a:avLst/>
                    </a:prstGeom>
                    <a:noFill/>
                    <a:ln w="9525">
                      <a:noFill/>
                      <a:miter lim="800000"/>
                      <a:headEnd/>
                      <a:tailEnd/>
                    </a:ln>
                  </pic:spPr>
                </pic:pic>
              </a:graphicData>
            </a:graphic>
          </wp:inline>
        </w:drawing>
      </w:r>
    </w:p>
    <w:p w:rsidR="00131A5C" w:rsidRPr="00833E9F" w:rsidRDefault="00833E9F" w:rsidP="00131A5C">
      <w:pPr>
        <w:rPr>
          <w:rFonts w:asciiTheme="majorHAnsi" w:hAnsiTheme="majorHAnsi"/>
          <w:sz w:val="24"/>
          <w:szCs w:val="24"/>
        </w:rPr>
      </w:pPr>
      <w:r>
        <w:rPr>
          <w:rFonts w:asciiTheme="majorHAnsi" w:hAnsiTheme="majorHAnsi"/>
          <w:sz w:val="24"/>
          <w:szCs w:val="24"/>
        </w:rPr>
        <w:tab/>
      </w:r>
      <w:r w:rsidR="00131A5C" w:rsidRPr="00833E9F">
        <w:rPr>
          <w:rFonts w:asciiTheme="majorHAnsi" w:hAnsiTheme="majorHAnsi"/>
          <w:sz w:val="24"/>
          <w:szCs w:val="24"/>
        </w:rPr>
        <w:t xml:space="preserve">Si le directeur obtient de ses clients les conditions qu’il souhaite, les nouveaux montants financiers sont donc de </w:t>
      </w:r>
      <w:r w:rsidR="00131A5C" w:rsidRPr="00E77889">
        <w:rPr>
          <w:rFonts w:asciiTheme="majorHAnsi" w:hAnsiTheme="majorHAnsi"/>
          <w:b/>
          <w:i/>
          <w:sz w:val="24"/>
          <w:szCs w:val="24"/>
        </w:rPr>
        <w:t>5821,71 €.</w:t>
      </w:r>
    </w:p>
    <w:p w:rsidR="00B7351C" w:rsidRPr="00833E9F" w:rsidRDefault="00833E9F" w:rsidP="00B7351C">
      <w:pPr>
        <w:rPr>
          <w:rFonts w:asciiTheme="majorHAnsi" w:hAnsiTheme="majorHAnsi"/>
          <w:sz w:val="24"/>
          <w:szCs w:val="24"/>
        </w:rPr>
      </w:pPr>
      <w:r>
        <w:rPr>
          <w:rFonts w:asciiTheme="majorHAnsi" w:hAnsiTheme="majorHAnsi"/>
          <w:sz w:val="24"/>
          <w:szCs w:val="24"/>
        </w:rPr>
        <w:tab/>
      </w:r>
      <w:r w:rsidR="00B7351C" w:rsidRPr="00833E9F">
        <w:rPr>
          <w:rFonts w:asciiTheme="majorHAnsi" w:hAnsiTheme="majorHAnsi"/>
          <w:sz w:val="24"/>
          <w:szCs w:val="24"/>
        </w:rPr>
        <w:t xml:space="preserve">L’économie procuré serait donc de 7283,79 – 5821,71 = </w:t>
      </w:r>
      <w:r w:rsidR="00B7351C" w:rsidRPr="00E77889">
        <w:rPr>
          <w:rFonts w:asciiTheme="majorHAnsi" w:hAnsiTheme="majorHAnsi"/>
          <w:b/>
          <w:i/>
          <w:sz w:val="24"/>
          <w:szCs w:val="24"/>
        </w:rPr>
        <w:t>1468,08 €</w:t>
      </w:r>
    </w:p>
    <w:tbl>
      <w:tblPr>
        <w:tblW w:w="5255" w:type="dxa"/>
        <w:jc w:val="center"/>
        <w:tblInd w:w="60" w:type="dxa"/>
        <w:tblCellMar>
          <w:left w:w="70" w:type="dxa"/>
          <w:right w:w="70" w:type="dxa"/>
        </w:tblCellMar>
        <w:tblLook w:val="04A0"/>
      </w:tblPr>
      <w:tblGrid>
        <w:gridCol w:w="2810"/>
        <w:gridCol w:w="1169"/>
        <w:gridCol w:w="1276"/>
      </w:tblGrid>
      <w:tr w:rsidR="00B7351C" w:rsidRPr="0095264C" w:rsidTr="00833E9F">
        <w:trPr>
          <w:trHeight w:val="255"/>
          <w:jc w:val="center"/>
        </w:trPr>
        <w:tc>
          <w:tcPr>
            <w:tcW w:w="5255"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PRIME DIRECTEUR COMMERCIAL</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Avant</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Après</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Salaire brut annuel</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36 000,00</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37 468,08</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Agios sur découvert</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Economie d'agios</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Total salaire brut</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36 000,00</w:t>
            </w:r>
          </w:p>
        </w:tc>
        <w:tc>
          <w:tcPr>
            <w:tcW w:w="1276"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37 468,08</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Total salaire net : 80% du brut</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28 800,00</w:t>
            </w:r>
          </w:p>
        </w:tc>
        <w:tc>
          <w:tcPr>
            <w:tcW w:w="1276"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29 974,46</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Δ salaire net</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R = 0,9 x Salaire net</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25 920,00</w:t>
            </w:r>
          </w:p>
        </w:tc>
        <w:tc>
          <w:tcPr>
            <w:tcW w:w="1276"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26 977,02</w:t>
            </w:r>
          </w:p>
        </w:tc>
      </w:tr>
      <w:tr w:rsidR="00B7351C" w:rsidRPr="0095264C" w:rsidTr="00833E9F">
        <w:trPr>
          <w:trHeight w:val="270"/>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Calcul de l'IRPP</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N = nombre de parts</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3,00</w:t>
            </w:r>
          </w:p>
        </w:tc>
        <w:tc>
          <w:tcPr>
            <w:tcW w:w="1276" w:type="dxa"/>
            <w:tcBorders>
              <w:top w:val="nil"/>
              <w:left w:val="nil"/>
              <w:bottom w:val="single" w:sz="4" w:space="0" w:color="auto"/>
              <w:right w:val="single" w:sz="8"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3,00</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QF = R/N</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8 640,00</w:t>
            </w:r>
          </w:p>
        </w:tc>
        <w:tc>
          <w:tcPr>
            <w:tcW w:w="1276"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8 992,34</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IRPP à payer</w:t>
            </w:r>
          </w:p>
        </w:tc>
        <w:tc>
          <w:tcPr>
            <w:tcW w:w="1169"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487,23</w:t>
            </w:r>
          </w:p>
        </w:tc>
        <w:tc>
          <w:tcPr>
            <w:tcW w:w="1276" w:type="dxa"/>
            <w:tcBorders>
              <w:top w:val="nil"/>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545,37</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Δ IRPP</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58,14</w:t>
            </w:r>
            <w:r w:rsidRPr="0095264C">
              <w:rPr>
                <w:rFonts w:ascii="Arial" w:eastAsia="Times New Roman" w:hAnsi="Arial" w:cs="Arial"/>
                <w:b/>
                <w:bCs/>
                <w:color w:val="000000"/>
                <w:sz w:val="20"/>
                <w:szCs w:val="20"/>
                <w:lang w:eastAsia="fr-FR"/>
              </w:rPr>
              <w:t> </w:t>
            </w:r>
          </w:p>
        </w:tc>
      </w:tr>
      <w:tr w:rsidR="00B7351C" w:rsidRPr="0095264C" w:rsidTr="00833E9F">
        <w:trPr>
          <w:trHeight w:val="255"/>
          <w:jc w:val="center"/>
        </w:trPr>
        <w:tc>
          <w:tcPr>
            <w:tcW w:w="2810" w:type="dxa"/>
            <w:tcBorders>
              <w:top w:val="nil"/>
              <w:left w:val="single" w:sz="8" w:space="0" w:color="auto"/>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 ΔIRPP/Δ salaire net</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color w:val="000000"/>
                <w:sz w:val="20"/>
                <w:szCs w:val="20"/>
                <w:lang w:eastAsia="fr-FR"/>
              </w:rPr>
            </w:pPr>
            <w:r w:rsidRPr="0095264C">
              <w:rPr>
                <w:rFonts w:ascii="Arial" w:eastAsia="Times New Roman" w:hAnsi="Arial" w:cs="Arial"/>
                <w:color w:val="000000"/>
                <w:sz w:val="20"/>
                <w:szCs w:val="20"/>
                <w:lang w:eastAsia="fr-FR"/>
              </w:rPr>
              <w:t>4,95%</w:t>
            </w:r>
          </w:p>
        </w:tc>
      </w:tr>
      <w:tr w:rsidR="00B7351C" w:rsidRPr="0095264C" w:rsidTr="00833E9F">
        <w:trPr>
          <w:trHeight w:val="270"/>
          <w:jc w:val="center"/>
        </w:trPr>
        <w:tc>
          <w:tcPr>
            <w:tcW w:w="2810" w:type="dxa"/>
            <w:tcBorders>
              <w:top w:val="nil"/>
              <w:left w:val="single" w:sz="8" w:space="0" w:color="auto"/>
              <w:bottom w:val="single" w:sz="8" w:space="0" w:color="auto"/>
              <w:right w:val="single" w:sz="4" w:space="0" w:color="auto"/>
            </w:tcBorders>
            <w:shd w:val="clear" w:color="auto" w:fill="auto"/>
            <w:noWrap/>
            <w:vAlign w:val="bottom"/>
            <w:hideMark/>
          </w:tcPr>
          <w:p w:rsidR="00B7351C" w:rsidRPr="0095264C" w:rsidRDefault="00B7351C" w:rsidP="001E1022">
            <w:pPr>
              <w:spacing w:after="0" w:line="240" w:lineRule="auto"/>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Revenu net supplémentaire</w:t>
            </w:r>
          </w:p>
        </w:tc>
        <w:tc>
          <w:tcPr>
            <w:tcW w:w="2445" w:type="dxa"/>
            <w:gridSpan w:val="2"/>
            <w:tcBorders>
              <w:top w:val="single" w:sz="4" w:space="0" w:color="auto"/>
              <w:left w:val="nil"/>
              <w:bottom w:val="single" w:sz="8" w:space="0" w:color="auto"/>
              <w:right w:val="single" w:sz="4" w:space="0" w:color="auto"/>
            </w:tcBorders>
            <w:shd w:val="clear" w:color="auto" w:fill="auto"/>
            <w:noWrap/>
            <w:vAlign w:val="bottom"/>
            <w:hideMark/>
          </w:tcPr>
          <w:p w:rsidR="00B7351C" w:rsidRPr="0095264C" w:rsidRDefault="00B7351C" w:rsidP="001E1022">
            <w:pPr>
              <w:spacing w:after="0" w:line="240" w:lineRule="auto"/>
              <w:jc w:val="center"/>
              <w:rPr>
                <w:rFonts w:ascii="Arial" w:eastAsia="Times New Roman" w:hAnsi="Arial" w:cs="Arial"/>
                <w:b/>
                <w:bCs/>
                <w:color w:val="000000"/>
                <w:sz w:val="20"/>
                <w:szCs w:val="20"/>
                <w:lang w:eastAsia="fr-FR"/>
              </w:rPr>
            </w:pPr>
            <w:r w:rsidRPr="0095264C">
              <w:rPr>
                <w:rFonts w:ascii="Arial" w:eastAsia="Times New Roman" w:hAnsi="Arial" w:cs="Arial"/>
                <w:b/>
                <w:bCs/>
                <w:color w:val="000000"/>
                <w:sz w:val="20"/>
                <w:szCs w:val="20"/>
                <w:lang w:eastAsia="fr-FR"/>
              </w:rPr>
              <w:t>1174,46</w:t>
            </w:r>
          </w:p>
        </w:tc>
      </w:tr>
    </w:tbl>
    <w:p w:rsidR="00B7351C" w:rsidRPr="00833E9F" w:rsidRDefault="00833E9F" w:rsidP="00833E9F">
      <w:pPr>
        <w:spacing w:line="240" w:lineRule="auto"/>
        <w:jc w:val="both"/>
        <w:rPr>
          <w:rFonts w:asciiTheme="majorHAnsi" w:hAnsiTheme="majorHAnsi"/>
          <w:sz w:val="24"/>
          <w:szCs w:val="24"/>
        </w:rPr>
      </w:pPr>
      <w:r>
        <w:rPr>
          <w:rFonts w:asciiTheme="majorHAnsi" w:hAnsiTheme="majorHAnsi"/>
          <w:sz w:val="24"/>
          <w:szCs w:val="24"/>
        </w:rPr>
        <w:tab/>
      </w:r>
      <w:r w:rsidR="00B7351C" w:rsidRPr="00833E9F">
        <w:rPr>
          <w:rFonts w:asciiTheme="majorHAnsi" w:hAnsiTheme="majorHAnsi"/>
          <w:sz w:val="24"/>
          <w:szCs w:val="24"/>
        </w:rPr>
        <w:t xml:space="preserve">Pour un calcul sans la prime (36000 € brut, 28800 € net), l’impôt à payer est de : </w:t>
      </w:r>
      <w:r w:rsidR="00B7351C" w:rsidRPr="00E77889">
        <w:rPr>
          <w:rFonts w:asciiTheme="majorHAnsi" w:hAnsiTheme="majorHAnsi"/>
          <w:b/>
          <w:i/>
          <w:sz w:val="24"/>
          <w:szCs w:val="24"/>
        </w:rPr>
        <w:t>487,23 €</w:t>
      </w:r>
      <w:r w:rsidRPr="00E77889">
        <w:rPr>
          <w:rFonts w:asciiTheme="majorHAnsi" w:hAnsiTheme="majorHAnsi"/>
          <w:b/>
          <w:i/>
          <w:sz w:val="24"/>
          <w:szCs w:val="24"/>
        </w:rPr>
        <w:t>.</w:t>
      </w:r>
    </w:p>
    <w:p w:rsidR="00B7351C" w:rsidRPr="00833E9F" w:rsidRDefault="00833E9F" w:rsidP="00833E9F">
      <w:pPr>
        <w:spacing w:line="240" w:lineRule="auto"/>
        <w:jc w:val="both"/>
        <w:rPr>
          <w:rFonts w:asciiTheme="majorHAnsi" w:hAnsiTheme="majorHAnsi"/>
          <w:sz w:val="24"/>
          <w:szCs w:val="24"/>
        </w:rPr>
      </w:pPr>
      <w:r w:rsidRPr="00833E9F">
        <w:rPr>
          <w:rFonts w:asciiTheme="majorHAnsi" w:hAnsiTheme="majorHAnsi"/>
          <w:sz w:val="24"/>
          <w:szCs w:val="24"/>
        </w:rPr>
        <w:tab/>
      </w:r>
      <w:r w:rsidR="00B7351C" w:rsidRPr="00833E9F">
        <w:rPr>
          <w:rFonts w:asciiTheme="majorHAnsi" w:hAnsiTheme="majorHAnsi"/>
          <w:sz w:val="24"/>
          <w:szCs w:val="24"/>
        </w:rPr>
        <w:t xml:space="preserve">Pour un calcul avec la prime (37468,08 € brut, 29774,46€ net), l’impôt à payer est de </w:t>
      </w:r>
      <w:r w:rsidR="00B7351C" w:rsidRPr="00E77889">
        <w:rPr>
          <w:rFonts w:asciiTheme="majorHAnsi" w:hAnsiTheme="majorHAnsi"/>
          <w:b/>
          <w:i/>
          <w:sz w:val="24"/>
          <w:szCs w:val="24"/>
        </w:rPr>
        <w:t>545,37 €</w:t>
      </w:r>
      <w:r w:rsidRPr="00E77889">
        <w:rPr>
          <w:rFonts w:asciiTheme="majorHAnsi" w:hAnsiTheme="majorHAnsi"/>
          <w:b/>
          <w:i/>
          <w:sz w:val="24"/>
          <w:szCs w:val="24"/>
        </w:rPr>
        <w:t>.</w:t>
      </w:r>
    </w:p>
    <w:p w:rsidR="00131A5C" w:rsidRDefault="00833E9F" w:rsidP="00833E9F">
      <w:pPr>
        <w:jc w:val="both"/>
      </w:pPr>
      <w:r>
        <w:rPr>
          <w:rFonts w:asciiTheme="majorHAnsi" w:hAnsiTheme="majorHAnsi"/>
          <w:sz w:val="24"/>
          <w:szCs w:val="24"/>
        </w:rPr>
        <w:tab/>
      </w:r>
      <w:r w:rsidR="00B7351C" w:rsidRPr="00833E9F">
        <w:rPr>
          <w:rFonts w:asciiTheme="majorHAnsi" w:hAnsiTheme="majorHAnsi"/>
          <w:sz w:val="24"/>
          <w:szCs w:val="24"/>
        </w:rPr>
        <w:t xml:space="preserve">L’impôt en plus à payer sera donc de </w:t>
      </w:r>
      <w:r w:rsidR="00B7351C" w:rsidRPr="00E77889">
        <w:rPr>
          <w:rFonts w:asciiTheme="majorHAnsi" w:hAnsiTheme="majorHAnsi"/>
          <w:b/>
          <w:i/>
          <w:sz w:val="24"/>
          <w:szCs w:val="24"/>
        </w:rPr>
        <w:t>58,14 €</w:t>
      </w:r>
      <w:r w:rsidRPr="00E77889">
        <w:rPr>
          <w:rFonts w:asciiTheme="majorHAnsi" w:hAnsiTheme="majorHAnsi"/>
          <w:b/>
          <w:i/>
          <w:sz w:val="24"/>
          <w:szCs w:val="24"/>
        </w:rPr>
        <w:t>.</w:t>
      </w:r>
      <w:r w:rsidR="00131A5C">
        <w:br w:type="page"/>
      </w:r>
    </w:p>
    <w:p w:rsidR="00131A5C" w:rsidRDefault="00131A5C" w:rsidP="00131A5C">
      <w:pPr>
        <w:pStyle w:val="Titre1"/>
      </w:pPr>
      <w:bookmarkStart w:id="11" w:name="_Toc371716228"/>
      <w:r>
        <w:lastRenderedPageBreak/>
        <w:t>Question 11 - a</w:t>
      </w:r>
      <w:bookmarkEnd w:id="11"/>
    </w:p>
    <w:p w:rsidR="00131A5C" w:rsidRDefault="00131A5C" w:rsidP="00131A5C"/>
    <w:p w:rsidR="00131A5C" w:rsidRPr="00833E9F" w:rsidRDefault="00131A5C" w:rsidP="00131A5C">
      <w:pPr>
        <w:pStyle w:val="Paragraphedeliste"/>
        <w:numPr>
          <w:ilvl w:val="0"/>
          <w:numId w:val="1"/>
        </w:numPr>
        <w:rPr>
          <w:rFonts w:asciiTheme="majorHAnsi" w:hAnsiTheme="majorHAnsi"/>
          <w:sz w:val="24"/>
          <w:szCs w:val="24"/>
        </w:rPr>
      </w:pPr>
      <w:r w:rsidRPr="00833E9F">
        <w:rPr>
          <w:rFonts w:asciiTheme="majorHAnsi" w:hAnsiTheme="majorHAnsi"/>
          <w:sz w:val="24"/>
          <w:szCs w:val="24"/>
        </w:rPr>
        <w:t>Le prix de vente HT initiale est 100 000€, nous le descendons à 90 000 pour tester les conditions éventuelles du marché.</w:t>
      </w:r>
    </w:p>
    <w:p w:rsidR="00131A5C" w:rsidRDefault="00131A5C" w:rsidP="00833E9F">
      <w:pPr>
        <w:jc w:val="center"/>
      </w:pPr>
      <w:r>
        <w:rPr>
          <w:noProof/>
          <w:lang w:eastAsia="fr-FR"/>
        </w:rPr>
        <w:drawing>
          <wp:inline distT="0" distB="0" distL="0" distR="0">
            <wp:extent cx="4204335" cy="3612515"/>
            <wp:effectExtent l="19050" t="0" r="571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204335" cy="3612515"/>
                    </a:xfrm>
                    <a:prstGeom prst="rect">
                      <a:avLst/>
                    </a:prstGeom>
                    <a:noFill/>
                    <a:ln w="9525">
                      <a:noFill/>
                      <a:miter lim="800000"/>
                      <a:headEnd/>
                      <a:tailEnd/>
                    </a:ln>
                  </pic:spPr>
                </pic:pic>
              </a:graphicData>
            </a:graphic>
          </wp:inline>
        </w:drawing>
      </w:r>
    </w:p>
    <w:p w:rsidR="00131A5C" w:rsidRPr="00833E9F" w:rsidRDefault="00833E9F" w:rsidP="00131A5C">
      <w:pPr>
        <w:rPr>
          <w:rFonts w:asciiTheme="majorHAnsi" w:hAnsiTheme="majorHAnsi"/>
          <w:sz w:val="24"/>
          <w:szCs w:val="24"/>
        </w:rPr>
      </w:pPr>
      <w:r>
        <w:rPr>
          <w:rFonts w:asciiTheme="majorHAnsi" w:hAnsiTheme="majorHAnsi"/>
          <w:sz w:val="24"/>
          <w:szCs w:val="24"/>
        </w:rPr>
        <w:tab/>
      </w:r>
      <w:r w:rsidR="00131A5C" w:rsidRPr="00833E9F">
        <w:rPr>
          <w:rFonts w:asciiTheme="majorHAnsi" w:hAnsiTheme="majorHAnsi"/>
          <w:sz w:val="24"/>
          <w:szCs w:val="24"/>
        </w:rPr>
        <w:t>On observe que le résultat d’exploitation est deux fois moins important dans les conditions initiales.</w:t>
      </w:r>
    </w:p>
    <w:p w:rsidR="00131A5C" w:rsidRDefault="00131A5C" w:rsidP="00131A5C">
      <w:pPr>
        <w:pStyle w:val="Titre1"/>
      </w:pPr>
      <w:bookmarkStart w:id="12" w:name="_Toc371716229"/>
      <w:r>
        <w:t>Question 11 – b</w:t>
      </w:r>
      <w:bookmarkEnd w:id="12"/>
    </w:p>
    <w:p w:rsidR="00131A5C" w:rsidRDefault="00131A5C" w:rsidP="00131A5C"/>
    <w:p w:rsidR="00131A5C" w:rsidRDefault="00131A5C" w:rsidP="00833E9F">
      <w:pPr>
        <w:jc w:val="center"/>
      </w:pPr>
      <w:r>
        <w:rPr>
          <w:noProof/>
          <w:lang w:eastAsia="fr-FR"/>
        </w:rPr>
        <w:drawing>
          <wp:inline distT="0" distB="0" distL="0" distR="0">
            <wp:extent cx="1478915" cy="1802130"/>
            <wp:effectExtent l="19050" t="0" r="698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478915" cy="1802130"/>
                    </a:xfrm>
                    <a:prstGeom prst="rect">
                      <a:avLst/>
                    </a:prstGeom>
                    <a:noFill/>
                    <a:ln w="9525">
                      <a:noFill/>
                      <a:miter lim="800000"/>
                      <a:headEnd/>
                      <a:tailEnd/>
                    </a:ln>
                  </pic:spPr>
                </pic:pic>
              </a:graphicData>
            </a:graphic>
          </wp:inline>
        </w:drawing>
      </w:r>
    </w:p>
    <w:p w:rsidR="00131A5C" w:rsidRDefault="00131A5C" w:rsidP="00131A5C"/>
    <w:p w:rsidR="00131A5C" w:rsidRPr="001E78EC" w:rsidRDefault="00380750" w:rsidP="00833E9F">
      <w:pPr>
        <w:jc w:val="center"/>
      </w:pPr>
      <w:r>
        <w:rPr>
          <w:noProof/>
          <w:lang w:eastAsia="fr-FR"/>
        </w:rPr>
        <w:lastRenderedPageBreak/>
        <w:drawing>
          <wp:inline distT="0" distB="0" distL="0" distR="0">
            <wp:extent cx="5760720" cy="2661542"/>
            <wp:effectExtent l="171450" t="133350" r="354330" b="310258"/>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720" cy="2661542"/>
                    </a:xfrm>
                    <a:prstGeom prst="rect">
                      <a:avLst/>
                    </a:prstGeom>
                    <a:ln>
                      <a:noFill/>
                    </a:ln>
                    <a:effectLst>
                      <a:outerShdw blurRad="292100" dist="139700" dir="2700000" algn="tl" rotWithShape="0">
                        <a:srgbClr val="333333">
                          <a:alpha val="65000"/>
                        </a:srgbClr>
                      </a:outerShdw>
                    </a:effectLst>
                  </pic:spPr>
                </pic:pic>
              </a:graphicData>
            </a:graphic>
          </wp:inline>
        </w:drawing>
      </w:r>
    </w:p>
    <w:p w:rsidR="00131A5C" w:rsidRPr="00833E9F" w:rsidRDefault="00131A5C" w:rsidP="00833E9F">
      <w:pPr>
        <w:jc w:val="center"/>
        <w:rPr>
          <w:rFonts w:asciiTheme="majorHAnsi" w:hAnsiTheme="majorHAnsi"/>
          <w:sz w:val="24"/>
        </w:rPr>
      </w:pPr>
      <w:r w:rsidRPr="00833E9F">
        <w:rPr>
          <w:rFonts w:asciiTheme="majorHAnsi" w:hAnsiTheme="majorHAnsi"/>
          <w:sz w:val="24"/>
        </w:rPr>
        <w:t>On observe que l’évolution du résultat en fonction du prix de vente</w:t>
      </w:r>
      <w:r w:rsidR="004D60E4">
        <w:rPr>
          <w:rFonts w:asciiTheme="majorHAnsi" w:hAnsiTheme="majorHAnsi"/>
          <w:sz w:val="24"/>
        </w:rPr>
        <w:t xml:space="preserve"> est</w:t>
      </w:r>
      <w:r w:rsidRPr="00833E9F">
        <w:rPr>
          <w:rFonts w:asciiTheme="majorHAnsi" w:hAnsiTheme="majorHAnsi"/>
          <w:sz w:val="24"/>
        </w:rPr>
        <w:t xml:space="preserve"> linéaire.</w:t>
      </w:r>
    </w:p>
    <w:p w:rsidR="00131A5C" w:rsidRDefault="001D1F3B" w:rsidP="00131A5C">
      <w:pPr>
        <w:pStyle w:val="Titre1"/>
      </w:pPr>
      <w:r>
        <w:rPr>
          <w:noProof/>
          <w:lang w:eastAsia="fr-FR"/>
        </w:rPr>
        <w:drawing>
          <wp:anchor distT="0" distB="0" distL="114300" distR="114300" simplePos="0" relativeHeight="251672576" behindDoc="1" locked="0" layoutInCell="1" allowOverlap="1">
            <wp:simplePos x="0" y="0"/>
            <wp:positionH relativeFrom="column">
              <wp:posOffset>-604520</wp:posOffset>
            </wp:positionH>
            <wp:positionV relativeFrom="paragraph">
              <wp:posOffset>579120</wp:posOffset>
            </wp:positionV>
            <wp:extent cx="6896100" cy="2951480"/>
            <wp:effectExtent l="19050" t="0" r="0" b="0"/>
            <wp:wrapTight wrapText="bothSides">
              <wp:wrapPolygon edited="0">
                <wp:start x="-60" y="0"/>
                <wp:lineTo x="-60" y="21470"/>
                <wp:lineTo x="21600" y="21470"/>
                <wp:lineTo x="21600" y="0"/>
                <wp:lineTo x="-60" y="0"/>
              </wp:wrapPolygon>
            </wp:wrapTight>
            <wp:docPr id="1" name="Image 1" descr="H:\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Desktop\Capture.PNG"/>
                    <pic:cNvPicPr>
                      <a:picLocks noChangeAspect="1" noChangeArrowheads="1"/>
                    </pic:cNvPicPr>
                  </pic:nvPicPr>
                  <pic:blipFill>
                    <a:blip r:embed="rId27" cstate="print"/>
                    <a:srcRect/>
                    <a:stretch>
                      <a:fillRect/>
                    </a:stretch>
                  </pic:blipFill>
                  <pic:spPr bwMode="auto">
                    <a:xfrm>
                      <a:off x="0" y="0"/>
                      <a:ext cx="6896100" cy="2951480"/>
                    </a:xfrm>
                    <a:prstGeom prst="rect">
                      <a:avLst/>
                    </a:prstGeom>
                    <a:noFill/>
                    <a:ln w="9525">
                      <a:noFill/>
                      <a:miter lim="800000"/>
                      <a:headEnd/>
                      <a:tailEnd/>
                    </a:ln>
                  </pic:spPr>
                </pic:pic>
              </a:graphicData>
            </a:graphic>
          </wp:anchor>
        </w:drawing>
      </w:r>
      <w:bookmarkStart w:id="13" w:name="_Toc371716230"/>
      <w:r w:rsidR="00131A5C">
        <w:t>Question 12</w:t>
      </w:r>
      <w:bookmarkEnd w:id="13"/>
      <w:r w:rsidR="00131A5C">
        <w:t xml:space="preserve"> </w:t>
      </w:r>
    </w:p>
    <w:p w:rsidR="001D1F3B" w:rsidRDefault="001D1F3B" w:rsidP="001D1F3B">
      <w:pPr>
        <w:jc w:val="both"/>
        <w:rPr>
          <w:rFonts w:asciiTheme="majorHAnsi" w:hAnsiTheme="majorHAnsi"/>
          <w:sz w:val="24"/>
          <w:szCs w:val="24"/>
        </w:rPr>
      </w:pPr>
      <w:r>
        <w:rPr>
          <w:rFonts w:asciiTheme="majorHAnsi" w:hAnsiTheme="majorHAnsi"/>
          <w:sz w:val="24"/>
          <w:szCs w:val="24"/>
        </w:rPr>
        <w:tab/>
        <w:t xml:space="preserve">Si on désirait embaucher un scénariste en Mai de l’année 1 afin de remplacer le scénariste sous-traitant, il faudrait l’embaucher au salaire de </w:t>
      </w:r>
      <w:r w:rsidRPr="001D1F3B">
        <w:rPr>
          <w:rFonts w:asciiTheme="majorHAnsi" w:hAnsiTheme="majorHAnsi"/>
          <w:b/>
          <w:i/>
          <w:sz w:val="24"/>
          <w:szCs w:val="24"/>
        </w:rPr>
        <w:t>2245.51 €</w:t>
      </w:r>
      <w:r>
        <w:rPr>
          <w:rFonts w:asciiTheme="majorHAnsi" w:hAnsiTheme="majorHAnsi"/>
          <w:b/>
          <w:i/>
          <w:sz w:val="24"/>
          <w:szCs w:val="24"/>
        </w:rPr>
        <w:t xml:space="preserve"> Brut</w:t>
      </w:r>
      <w:r>
        <w:rPr>
          <w:rFonts w:asciiTheme="majorHAnsi" w:hAnsiTheme="majorHAnsi"/>
          <w:sz w:val="24"/>
          <w:szCs w:val="24"/>
        </w:rPr>
        <w:t xml:space="preserve"> maximum pour garder un résultat avant impôts constant.</w:t>
      </w:r>
    </w:p>
    <w:p w:rsidR="001D1F3B" w:rsidRDefault="001D1F3B" w:rsidP="001D1F3B">
      <w:pPr>
        <w:jc w:val="both"/>
        <w:rPr>
          <w:rFonts w:asciiTheme="majorHAnsi" w:hAnsiTheme="majorHAnsi"/>
          <w:sz w:val="24"/>
          <w:szCs w:val="24"/>
        </w:rPr>
      </w:pPr>
      <w:r>
        <w:rPr>
          <w:rFonts w:asciiTheme="majorHAnsi" w:hAnsiTheme="majorHAnsi"/>
          <w:sz w:val="24"/>
          <w:szCs w:val="24"/>
        </w:rPr>
        <w:tab/>
        <w:t xml:space="preserve">Soit un Taux horaire de </w:t>
      </w:r>
      <w:r w:rsidRPr="001D1F3B">
        <w:rPr>
          <w:rFonts w:asciiTheme="majorHAnsi" w:hAnsiTheme="majorHAnsi"/>
          <w:b/>
          <w:i/>
          <w:sz w:val="24"/>
          <w:szCs w:val="24"/>
        </w:rPr>
        <w:t>59,89€</w:t>
      </w:r>
      <w:r>
        <w:rPr>
          <w:rFonts w:asciiTheme="majorHAnsi" w:hAnsiTheme="majorHAnsi"/>
          <w:sz w:val="24"/>
          <w:szCs w:val="24"/>
        </w:rPr>
        <w:t xml:space="preserve"> pour un total de </w:t>
      </w:r>
      <w:r w:rsidRPr="001D1F3B">
        <w:rPr>
          <w:rFonts w:asciiTheme="majorHAnsi" w:hAnsiTheme="majorHAnsi"/>
          <w:b/>
          <w:i/>
          <w:sz w:val="24"/>
          <w:szCs w:val="24"/>
        </w:rPr>
        <w:t>56 heures</w:t>
      </w:r>
      <w:r>
        <w:rPr>
          <w:rFonts w:asciiTheme="majorHAnsi" w:hAnsiTheme="majorHAnsi"/>
          <w:sz w:val="24"/>
          <w:szCs w:val="24"/>
        </w:rPr>
        <w:t xml:space="preserve"> par contrat. </w:t>
      </w:r>
    </w:p>
    <w:p w:rsidR="001D1F3B" w:rsidRDefault="00123105" w:rsidP="001D1F3B">
      <w:pPr>
        <w:jc w:val="both"/>
        <w:rPr>
          <w:rFonts w:asciiTheme="majorHAnsi" w:hAnsiTheme="majorHAnsi"/>
          <w:sz w:val="24"/>
          <w:szCs w:val="24"/>
        </w:rPr>
      </w:pPr>
      <w:r>
        <w:rPr>
          <w:rFonts w:asciiTheme="majorHAnsi" w:hAnsiTheme="majorHAnsi"/>
          <w:sz w:val="24"/>
          <w:szCs w:val="24"/>
        </w:rPr>
        <w:tab/>
        <w:t>Ce choix aura un impacte important sur le total des salaires bruts et les charges sociales bien sûr. Mais bien entendu on y gagnera sur nos frais de sous-traitance. En conclusion on peut dire que cette stratégie est avantageuse pour un scénariste embauché à moins de 2245.51 €.</w:t>
      </w:r>
    </w:p>
    <w:p w:rsidR="00131A5C" w:rsidRDefault="00131A5C" w:rsidP="00131A5C">
      <w:pPr>
        <w:pStyle w:val="Titre1"/>
      </w:pPr>
      <w:bookmarkStart w:id="14" w:name="_Toc371716231"/>
      <w:r>
        <w:lastRenderedPageBreak/>
        <w:t>Question 13</w:t>
      </w:r>
      <w:bookmarkEnd w:id="14"/>
    </w:p>
    <w:p w:rsidR="00260658" w:rsidRDefault="00260658" w:rsidP="00D42B81"/>
    <w:p w:rsidR="00123105" w:rsidRDefault="006427AC" w:rsidP="006427AC">
      <w:pPr>
        <w:jc w:val="center"/>
      </w:pPr>
      <w:r>
        <w:rPr>
          <w:noProof/>
          <w:lang w:eastAsia="fr-FR"/>
        </w:rPr>
        <w:drawing>
          <wp:inline distT="0" distB="0" distL="0" distR="0">
            <wp:extent cx="4314825" cy="4095750"/>
            <wp:effectExtent l="19050" t="0" r="9525" b="0"/>
            <wp:docPr id="4" name="Image 1" descr="H:\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Desktop\Capture.PNG"/>
                    <pic:cNvPicPr>
                      <a:picLocks noChangeAspect="1" noChangeArrowheads="1"/>
                    </pic:cNvPicPr>
                  </pic:nvPicPr>
                  <pic:blipFill>
                    <a:blip r:embed="rId28" cstate="print"/>
                    <a:srcRect/>
                    <a:stretch>
                      <a:fillRect/>
                    </a:stretch>
                  </pic:blipFill>
                  <pic:spPr bwMode="auto">
                    <a:xfrm>
                      <a:off x="0" y="0"/>
                      <a:ext cx="4314825" cy="4095750"/>
                    </a:xfrm>
                    <a:prstGeom prst="rect">
                      <a:avLst/>
                    </a:prstGeom>
                    <a:noFill/>
                    <a:ln w="9525">
                      <a:noFill/>
                      <a:miter lim="800000"/>
                      <a:headEnd/>
                      <a:tailEnd/>
                    </a:ln>
                  </pic:spPr>
                </pic:pic>
              </a:graphicData>
            </a:graphic>
          </wp:inline>
        </w:drawing>
      </w:r>
    </w:p>
    <w:p w:rsidR="006427AC" w:rsidRPr="006427AC" w:rsidRDefault="006427AC" w:rsidP="006427AC">
      <w:pPr>
        <w:jc w:val="both"/>
        <w:rPr>
          <w:rFonts w:asciiTheme="majorHAnsi" w:hAnsiTheme="majorHAnsi"/>
          <w:sz w:val="24"/>
          <w:szCs w:val="24"/>
        </w:rPr>
      </w:pPr>
      <w:r w:rsidRPr="006427AC">
        <w:rPr>
          <w:rFonts w:asciiTheme="majorHAnsi" w:hAnsiTheme="majorHAnsi"/>
          <w:sz w:val="24"/>
          <w:szCs w:val="24"/>
        </w:rPr>
        <w:t>Si la distribution de dividendes</w:t>
      </w:r>
      <w:r w:rsidR="000976BE">
        <w:rPr>
          <w:rFonts w:asciiTheme="majorHAnsi" w:hAnsiTheme="majorHAnsi"/>
          <w:sz w:val="24"/>
          <w:szCs w:val="24"/>
        </w:rPr>
        <w:t xml:space="preserve"> pour les actionnaires</w:t>
      </w:r>
      <w:r w:rsidRPr="006427AC">
        <w:rPr>
          <w:rFonts w:asciiTheme="majorHAnsi" w:hAnsiTheme="majorHAnsi"/>
          <w:sz w:val="24"/>
          <w:szCs w:val="24"/>
        </w:rPr>
        <w:t xml:space="preserve"> est de 20% au lieu de 0% :</w:t>
      </w:r>
    </w:p>
    <w:p w:rsidR="00C23C5E" w:rsidRPr="006427AC" w:rsidRDefault="00EF0500" w:rsidP="006427AC">
      <w:pPr>
        <w:numPr>
          <w:ilvl w:val="0"/>
          <w:numId w:val="2"/>
        </w:numPr>
        <w:jc w:val="both"/>
        <w:rPr>
          <w:rFonts w:asciiTheme="majorHAnsi" w:hAnsiTheme="majorHAnsi"/>
          <w:sz w:val="24"/>
          <w:szCs w:val="24"/>
        </w:rPr>
      </w:pPr>
      <w:r w:rsidRPr="006427AC">
        <w:rPr>
          <w:rFonts w:asciiTheme="majorHAnsi" w:hAnsiTheme="majorHAnsi"/>
          <w:sz w:val="24"/>
          <w:szCs w:val="24"/>
        </w:rPr>
        <w:t xml:space="preserve"> la rentabilité</w:t>
      </w:r>
      <w:r w:rsidR="006427AC">
        <w:rPr>
          <w:rFonts w:asciiTheme="majorHAnsi" w:hAnsiTheme="majorHAnsi"/>
          <w:sz w:val="24"/>
          <w:szCs w:val="24"/>
        </w:rPr>
        <w:t xml:space="preserve"> des capitaux pour l'entreprise est de </w:t>
      </w:r>
      <w:r w:rsidR="006427AC" w:rsidRPr="000976BE">
        <w:rPr>
          <w:rFonts w:asciiTheme="majorHAnsi" w:hAnsiTheme="majorHAnsi"/>
          <w:b/>
          <w:sz w:val="24"/>
          <w:szCs w:val="24"/>
        </w:rPr>
        <w:t>50.28 %</w:t>
      </w:r>
      <w:r w:rsidR="000976BE" w:rsidRPr="000976BE">
        <w:rPr>
          <w:rFonts w:asciiTheme="majorHAnsi" w:hAnsiTheme="majorHAnsi"/>
          <w:b/>
          <w:sz w:val="24"/>
          <w:szCs w:val="24"/>
        </w:rPr>
        <w:t xml:space="preserve"> au</w:t>
      </w:r>
      <w:r w:rsidR="000976BE">
        <w:rPr>
          <w:rFonts w:asciiTheme="majorHAnsi" w:hAnsiTheme="majorHAnsi"/>
          <w:sz w:val="24"/>
          <w:szCs w:val="24"/>
        </w:rPr>
        <w:t xml:space="preserve"> lieu de 62. 85%</w:t>
      </w:r>
    </w:p>
    <w:p w:rsidR="00FD0A19" w:rsidRPr="000B28B2" w:rsidRDefault="006427AC" w:rsidP="00FD0A19">
      <w:pPr>
        <w:pStyle w:val="Paragraphedeliste"/>
        <w:numPr>
          <w:ilvl w:val="0"/>
          <w:numId w:val="2"/>
        </w:numPr>
        <w:jc w:val="both"/>
        <w:rPr>
          <w:rFonts w:asciiTheme="majorHAnsi" w:hAnsiTheme="majorHAnsi"/>
          <w:sz w:val="24"/>
          <w:szCs w:val="24"/>
        </w:rPr>
      </w:pPr>
      <w:r w:rsidRPr="006427AC">
        <w:rPr>
          <w:rFonts w:asciiTheme="majorHAnsi" w:hAnsiTheme="majorHAnsi"/>
          <w:sz w:val="24"/>
          <w:szCs w:val="24"/>
        </w:rPr>
        <w:t>la rentabilité des</w:t>
      </w:r>
      <w:r>
        <w:rPr>
          <w:rFonts w:asciiTheme="majorHAnsi" w:hAnsiTheme="majorHAnsi"/>
          <w:sz w:val="24"/>
          <w:szCs w:val="24"/>
        </w:rPr>
        <w:t xml:space="preserve"> capitaux pour les actionnaires est de </w:t>
      </w:r>
      <w:r w:rsidRPr="000976BE">
        <w:rPr>
          <w:rFonts w:asciiTheme="majorHAnsi" w:hAnsiTheme="majorHAnsi"/>
          <w:b/>
          <w:sz w:val="24"/>
          <w:szCs w:val="24"/>
        </w:rPr>
        <w:t>12.57 %</w:t>
      </w:r>
      <w:r w:rsidR="000976BE">
        <w:rPr>
          <w:rFonts w:asciiTheme="majorHAnsi" w:hAnsiTheme="majorHAnsi"/>
          <w:sz w:val="24"/>
          <w:szCs w:val="24"/>
        </w:rPr>
        <w:t xml:space="preserve"> au lieu de 0.00 %</w:t>
      </w:r>
    </w:p>
    <w:p w:rsidR="00FD0A19" w:rsidRPr="00FD0A19" w:rsidRDefault="00FD0A19" w:rsidP="00FD0A19">
      <w:pPr>
        <w:jc w:val="both"/>
        <w:rPr>
          <w:rFonts w:asciiTheme="majorHAnsi" w:hAnsiTheme="majorHAnsi"/>
          <w:sz w:val="24"/>
          <w:szCs w:val="24"/>
        </w:rPr>
      </w:pPr>
    </w:p>
    <w:sectPr w:rsidR="00FD0A19" w:rsidRPr="00FD0A19" w:rsidSect="00260658">
      <w:footerReference w:type="default" r:id="rId29"/>
      <w:pgSz w:w="11906" w:h="16838"/>
      <w:pgMar w:top="99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03E" w:rsidRDefault="0051103E" w:rsidP="00411428">
      <w:pPr>
        <w:spacing w:after="0" w:line="240" w:lineRule="auto"/>
      </w:pPr>
      <w:r>
        <w:separator/>
      </w:r>
    </w:p>
  </w:endnote>
  <w:endnote w:type="continuationSeparator" w:id="0">
    <w:p w:rsidR="0051103E" w:rsidRDefault="0051103E" w:rsidP="00411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28" w:rsidRDefault="00C23C5E" w:rsidP="008E65FE">
    <w:pPr>
      <w:pStyle w:val="Pieddepage"/>
      <w:jc w:val="center"/>
    </w:pPr>
    <w:r>
      <w:rPr>
        <w:noProof/>
        <w:lang w:eastAsia="fr-FR"/>
      </w:rPr>
      <w:pict>
        <v:shapetype id="_x0000_t32" coordsize="21600,21600" o:spt="32" o:oned="t" path="m,l21600,21600e" filled="f">
          <v:path arrowok="t" fillok="f" o:connecttype="none"/>
          <o:lock v:ext="edit" shapetype="t"/>
        </v:shapetype>
        <v:shape id="_x0000_s7176" type="#_x0000_t32" style="position:absolute;left:0;text-align:left;margin-left:6.4pt;margin-top:-5.55pt;width:425.25pt;height:0;z-index:251661312" o:connectortype="straight" strokecolor="#4f81bd [3204]" strokeweight="2.5pt">
          <v:shadow color="#868686"/>
        </v:shape>
      </w:pict>
    </w:r>
    <w:sdt>
      <w:sdtPr>
        <w:id w:val="629639"/>
        <w:docPartObj>
          <w:docPartGallery w:val="Page Numbers (Bottom of Page)"/>
          <w:docPartUnique/>
        </w:docPartObj>
      </w:sdtPr>
      <w:sdtContent>
        <w:r w:rsidRPr="00C23C5E">
          <w:rPr>
            <w:i/>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7169"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7169">
                <w:txbxContent>
                  <w:p w:rsidR="00411428" w:rsidRDefault="00C23C5E">
                    <w:pPr>
                      <w:jc w:val="center"/>
                    </w:pPr>
                    <w:fldSimple w:instr=" PAGE    \* MERGEFORMAT ">
                      <w:r w:rsidR="000B28B2" w:rsidRPr="000B28B2">
                        <w:rPr>
                          <w:noProof/>
                          <w:sz w:val="16"/>
                          <w:szCs w:val="16"/>
                        </w:rPr>
                        <w:t>6</w:t>
                      </w:r>
                    </w:fldSimple>
                  </w:p>
                </w:txbxContent>
              </v:textbox>
              <w10:wrap anchorx="page" anchory="page"/>
            </v:shape>
          </w:pict>
        </w:r>
        <w:r w:rsidR="008E65FE" w:rsidRPr="008E65FE">
          <w:rPr>
            <w:i/>
          </w:rPr>
          <w:t xml:space="preserve">Groupe 2 – Cas </w:t>
        </w:r>
        <w:proofErr w:type="spellStart"/>
        <w:r w:rsidR="008E65FE" w:rsidRPr="008E65FE">
          <w:rPr>
            <w:i/>
          </w:rPr>
          <w:t>Médi</w:t>
        </w:r>
        <w:proofErr w:type="spellEnd"/>
        <w:r w:rsidR="008E65FE" w:rsidRPr="008E65FE">
          <w:rPr>
            <w:i/>
          </w:rPr>
          <w:t>@</w:t>
        </w:r>
        <w:proofErr w:type="spellStart"/>
        <w:r w:rsidR="008E65FE" w:rsidRPr="008E65FE">
          <w:rPr>
            <w:i/>
          </w:rPr>
          <w:t>form</w:t>
        </w:r>
        <w:proofErr w:type="spellEnd"/>
      </w:sdtContent>
    </w:sdt>
    <w:r w:rsidR="008E65FE">
      <w:t xml:space="preserve"> </w:t>
    </w:r>
    <w:r w:rsidR="008E65FE" w:rsidRPr="008E65FE">
      <w:rPr>
        <w:i/>
      </w:rPr>
      <w:t xml:space="preserve">– </w:t>
    </w:r>
    <w:proofErr w:type="spellStart"/>
    <w:r w:rsidR="008E65FE" w:rsidRPr="008E65FE">
      <w:rPr>
        <w:i/>
      </w:rPr>
      <w:t>Icom</w:t>
    </w:r>
    <w:proofErr w:type="spellEnd"/>
    <w:r w:rsidR="008E65FE" w:rsidRPr="008E65FE">
      <w:rPr>
        <w:i/>
      </w:rPr>
      <w:t xml:space="preserve"> 2013/2014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03E" w:rsidRDefault="0051103E" w:rsidP="00411428">
      <w:pPr>
        <w:spacing w:after="0" w:line="240" w:lineRule="auto"/>
      </w:pPr>
      <w:r>
        <w:separator/>
      </w:r>
    </w:p>
  </w:footnote>
  <w:footnote w:type="continuationSeparator" w:id="0">
    <w:p w:rsidR="0051103E" w:rsidRDefault="0051103E" w:rsidP="004114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559BE"/>
    <w:multiLevelType w:val="hybridMultilevel"/>
    <w:tmpl w:val="695E9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BF5395"/>
    <w:multiLevelType w:val="hybridMultilevel"/>
    <w:tmpl w:val="9E6660F2"/>
    <w:lvl w:ilvl="0" w:tplc="B566990E">
      <w:start w:val="1"/>
      <w:numFmt w:val="bullet"/>
      <w:lvlText w:val="•"/>
      <w:lvlJc w:val="left"/>
      <w:pPr>
        <w:tabs>
          <w:tab w:val="num" w:pos="720"/>
        </w:tabs>
        <w:ind w:left="720" w:hanging="360"/>
      </w:pPr>
      <w:rPr>
        <w:rFonts w:ascii="Times New Roman" w:hAnsi="Times New Roman" w:hint="default"/>
      </w:rPr>
    </w:lvl>
    <w:lvl w:ilvl="1" w:tplc="19E84372" w:tentative="1">
      <w:start w:val="1"/>
      <w:numFmt w:val="bullet"/>
      <w:lvlText w:val="•"/>
      <w:lvlJc w:val="left"/>
      <w:pPr>
        <w:tabs>
          <w:tab w:val="num" w:pos="1440"/>
        </w:tabs>
        <w:ind w:left="1440" w:hanging="360"/>
      </w:pPr>
      <w:rPr>
        <w:rFonts w:ascii="Times New Roman" w:hAnsi="Times New Roman" w:hint="default"/>
      </w:rPr>
    </w:lvl>
    <w:lvl w:ilvl="2" w:tplc="EF10BA54" w:tentative="1">
      <w:start w:val="1"/>
      <w:numFmt w:val="bullet"/>
      <w:lvlText w:val="•"/>
      <w:lvlJc w:val="left"/>
      <w:pPr>
        <w:tabs>
          <w:tab w:val="num" w:pos="2160"/>
        </w:tabs>
        <w:ind w:left="2160" w:hanging="360"/>
      </w:pPr>
      <w:rPr>
        <w:rFonts w:ascii="Times New Roman" w:hAnsi="Times New Roman" w:hint="default"/>
      </w:rPr>
    </w:lvl>
    <w:lvl w:ilvl="3" w:tplc="A0EAB108" w:tentative="1">
      <w:start w:val="1"/>
      <w:numFmt w:val="bullet"/>
      <w:lvlText w:val="•"/>
      <w:lvlJc w:val="left"/>
      <w:pPr>
        <w:tabs>
          <w:tab w:val="num" w:pos="2880"/>
        </w:tabs>
        <w:ind w:left="2880" w:hanging="360"/>
      </w:pPr>
      <w:rPr>
        <w:rFonts w:ascii="Times New Roman" w:hAnsi="Times New Roman" w:hint="default"/>
      </w:rPr>
    </w:lvl>
    <w:lvl w:ilvl="4" w:tplc="0E820AC8" w:tentative="1">
      <w:start w:val="1"/>
      <w:numFmt w:val="bullet"/>
      <w:lvlText w:val="•"/>
      <w:lvlJc w:val="left"/>
      <w:pPr>
        <w:tabs>
          <w:tab w:val="num" w:pos="3600"/>
        </w:tabs>
        <w:ind w:left="3600" w:hanging="360"/>
      </w:pPr>
      <w:rPr>
        <w:rFonts w:ascii="Times New Roman" w:hAnsi="Times New Roman" w:hint="default"/>
      </w:rPr>
    </w:lvl>
    <w:lvl w:ilvl="5" w:tplc="0BDE998C" w:tentative="1">
      <w:start w:val="1"/>
      <w:numFmt w:val="bullet"/>
      <w:lvlText w:val="•"/>
      <w:lvlJc w:val="left"/>
      <w:pPr>
        <w:tabs>
          <w:tab w:val="num" w:pos="4320"/>
        </w:tabs>
        <w:ind w:left="4320" w:hanging="360"/>
      </w:pPr>
      <w:rPr>
        <w:rFonts w:ascii="Times New Roman" w:hAnsi="Times New Roman" w:hint="default"/>
      </w:rPr>
    </w:lvl>
    <w:lvl w:ilvl="6" w:tplc="3A5643D0" w:tentative="1">
      <w:start w:val="1"/>
      <w:numFmt w:val="bullet"/>
      <w:lvlText w:val="•"/>
      <w:lvlJc w:val="left"/>
      <w:pPr>
        <w:tabs>
          <w:tab w:val="num" w:pos="5040"/>
        </w:tabs>
        <w:ind w:left="5040" w:hanging="360"/>
      </w:pPr>
      <w:rPr>
        <w:rFonts w:ascii="Times New Roman" w:hAnsi="Times New Roman" w:hint="default"/>
      </w:rPr>
    </w:lvl>
    <w:lvl w:ilvl="7" w:tplc="FCA4AD3C" w:tentative="1">
      <w:start w:val="1"/>
      <w:numFmt w:val="bullet"/>
      <w:lvlText w:val="•"/>
      <w:lvlJc w:val="left"/>
      <w:pPr>
        <w:tabs>
          <w:tab w:val="num" w:pos="5760"/>
        </w:tabs>
        <w:ind w:left="5760" w:hanging="360"/>
      </w:pPr>
      <w:rPr>
        <w:rFonts w:ascii="Times New Roman" w:hAnsi="Times New Roman" w:hint="default"/>
      </w:rPr>
    </w:lvl>
    <w:lvl w:ilvl="8" w:tplc="470C033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4818"/>
    <o:shapelayout v:ext="edit">
      <o:idmap v:ext="edit" data="7"/>
      <o:rules v:ext="edit">
        <o:r id="V:Rule2" type="connector" idref="#_x0000_s7176"/>
      </o:rules>
    </o:shapelayout>
  </w:hdrShapeDefaults>
  <w:footnotePr>
    <w:footnote w:id="-1"/>
    <w:footnote w:id="0"/>
  </w:footnotePr>
  <w:endnotePr>
    <w:endnote w:id="-1"/>
    <w:endnote w:id="0"/>
  </w:endnotePr>
  <w:compat/>
  <w:rsids>
    <w:rsidRoot w:val="00644A3D"/>
    <w:rsid w:val="0001099F"/>
    <w:rsid w:val="0001689A"/>
    <w:rsid w:val="000976BE"/>
    <w:rsid w:val="000B28B2"/>
    <w:rsid w:val="000D74E7"/>
    <w:rsid w:val="000F1160"/>
    <w:rsid w:val="00123105"/>
    <w:rsid w:val="00131A5C"/>
    <w:rsid w:val="00162272"/>
    <w:rsid w:val="001D1F3B"/>
    <w:rsid w:val="00232542"/>
    <w:rsid w:val="00260658"/>
    <w:rsid w:val="002A61BD"/>
    <w:rsid w:val="002B7A36"/>
    <w:rsid w:val="002E33FA"/>
    <w:rsid w:val="002E5C32"/>
    <w:rsid w:val="0032355C"/>
    <w:rsid w:val="00341E7A"/>
    <w:rsid w:val="00380750"/>
    <w:rsid w:val="003A3953"/>
    <w:rsid w:val="003B5313"/>
    <w:rsid w:val="003C6373"/>
    <w:rsid w:val="00402D43"/>
    <w:rsid w:val="00411428"/>
    <w:rsid w:val="00440ACB"/>
    <w:rsid w:val="004D3540"/>
    <w:rsid w:val="004D3D87"/>
    <w:rsid w:val="004D60E4"/>
    <w:rsid w:val="004E4EC4"/>
    <w:rsid w:val="0051103E"/>
    <w:rsid w:val="00533D76"/>
    <w:rsid w:val="0053413D"/>
    <w:rsid w:val="005766DE"/>
    <w:rsid w:val="00594569"/>
    <w:rsid w:val="005D4D44"/>
    <w:rsid w:val="005F187C"/>
    <w:rsid w:val="006427AC"/>
    <w:rsid w:val="00644A3D"/>
    <w:rsid w:val="0066521D"/>
    <w:rsid w:val="00671E37"/>
    <w:rsid w:val="006A4F2F"/>
    <w:rsid w:val="006B21C5"/>
    <w:rsid w:val="0071308A"/>
    <w:rsid w:val="0072344E"/>
    <w:rsid w:val="007E2F09"/>
    <w:rsid w:val="00833E9F"/>
    <w:rsid w:val="00843A75"/>
    <w:rsid w:val="00847790"/>
    <w:rsid w:val="008650B3"/>
    <w:rsid w:val="008708B8"/>
    <w:rsid w:val="008820EF"/>
    <w:rsid w:val="008E65FE"/>
    <w:rsid w:val="009004EA"/>
    <w:rsid w:val="009019F9"/>
    <w:rsid w:val="00921ED7"/>
    <w:rsid w:val="00933659"/>
    <w:rsid w:val="009401AE"/>
    <w:rsid w:val="00944BB3"/>
    <w:rsid w:val="00962279"/>
    <w:rsid w:val="00971497"/>
    <w:rsid w:val="00972E56"/>
    <w:rsid w:val="009D0923"/>
    <w:rsid w:val="009E50E3"/>
    <w:rsid w:val="009F0A2C"/>
    <w:rsid w:val="00A3172B"/>
    <w:rsid w:val="00A428DE"/>
    <w:rsid w:val="00A45FD9"/>
    <w:rsid w:val="00A5283D"/>
    <w:rsid w:val="00A94B9A"/>
    <w:rsid w:val="00AF1D1D"/>
    <w:rsid w:val="00B17B32"/>
    <w:rsid w:val="00B72FB6"/>
    <w:rsid w:val="00B7351C"/>
    <w:rsid w:val="00BD44AA"/>
    <w:rsid w:val="00BE76BD"/>
    <w:rsid w:val="00C202F9"/>
    <w:rsid w:val="00C23C5E"/>
    <w:rsid w:val="00C459DA"/>
    <w:rsid w:val="00C91481"/>
    <w:rsid w:val="00CB54ED"/>
    <w:rsid w:val="00CE682A"/>
    <w:rsid w:val="00CF6700"/>
    <w:rsid w:val="00D1145A"/>
    <w:rsid w:val="00D42B81"/>
    <w:rsid w:val="00D619BB"/>
    <w:rsid w:val="00DA7A1E"/>
    <w:rsid w:val="00DC7466"/>
    <w:rsid w:val="00E77889"/>
    <w:rsid w:val="00E90016"/>
    <w:rsid w:val="00EA5A91"/>
    <w:rsid w:val="00EE17E6"/>
    <w:rsid w:val="00EF0500"/>
    <w:rsid w:val="00EF6F48"/>
    <w:rsid w:val="00F1193C"/>
    <w:rsid w:val="00F22167"/>
    <w:rsid w:val="00FB2FDB"/>
    <w:rsid w:val="00FC451F"/>
    <w:rsid w:val="00FD0A19"/>
    <w:rsid w:val="00FF67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0B3"/>
  </w:style>
  <w:style w:type="paragraph" w:styleId="Titre1">
    <w:name w:val="heading 1"/>
    <w:basedOn w:val="Normal"/>
    <w:next w:val="Normal"/>
    <w:link w:val="Titre1Car"/>
    <w:uiPriority w:val="9"/>
    <w:qFormat/>
    <w:rsid w:val="005F18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44A3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644A3D"/>
    <w:rPr>
      <w:rFonts w:eastAsiaTheme="minorEastAsia"/>
    </w:rPr>
  </w:style>
  <w:style w:type="paragraph" w:styleId="Textedebulles">
    <w:name w:val="Balloon Text"/>
    <w:basedOn w:val="Normal"/>
    <w:link w:val="TextedebullesCar"/>
    <w:uiPriority w:val="99"/>
    <w:semiHidden/>
    <w:unhideWhenUsed/>
    <w:rsid w:val="00644A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A3D"/>
    <w:rPr>
      <w:rFonts w:ascii="Tahoma" w:hAnsi="Tahoma" w:cs="Tahoma"/>
      <w:sz w:val="16"/>
      <w:szCs w:val="16"/>
    </w:rPr>
  </w:style>
  <w:style w:type="character" w:customStyle="1" w:styleId="Titre1Car">
    <w:name w:val="Titre 1 Car"/>
    <w:basedOn w:val="Policepardfaut"/>
    <w:link w:val="Titre1"/>
    <w:uiPriority w:val="9"/>
    <w:rsid w:val="005F187C"/>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5F187C"/>
    <w:pPr>
      <w:outlineLvl w:val="9"/>
    </w:pPr>
  </w:style>
  <w:style w:type="paragraph" w:styleId="Paragraphedeliste">
    <w:name w:val="List Paragraph"/>
    <w:basedOn w:val="Normal"/>
    <w:uiPriority w:val="34"/>
    <w:qFormat/>
    <w:rsid w:val="003B5313"/>
    <w:pPr>
      <w:ind w:left="720"/>
      <w:contextualSpacing/>
    </w:pPr>
  </w:style>
  <w:style w:type="character" w:styleId="Lienhypertexte">
    <w:name w:val="Hyperlink"/>
    <w:basedOn w:val="Policepardfaut"/>
    <w:uiPriority w:val="99"/>
    <w:unhideWhenUsed/>
    <w:rsid w:val="00131A5C"/>
    <w:rPr>
      <w:color w:val="0000FF"/>
      <w:u w:val="single"/>
    </w:rPr>
  </w:style>
  <w:style w:type="paragraph" w:styleId="TM1">
    <w:name w:val="toc 1"/>
    <w:basedOn w:val="Normal"/>
    <w:next w:val="Normal"/>
    <w:autoRedefine/>
    <w:uiPriority w:val="39"/>
    <w:unhideWhenUsed/>
    <w:rsid w:val="00411428"/>
    <w:pPr>
      <w:spacing w:after="100"/>
    </w:pPr>
  </w:style>
  <w:style w:type="paragraph" w:styleId="En-tte">
    <w:name w:val="header"/>
    <w:basedOn w:val="Normal"/>
    <w:link w:val="En-tteCar"/>
    <w:uiPriority w:val="99"/>
    <w:semiHidden/>
    <w:unhideWhenUsed/>
    <w:rsid w:val="0041142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11428"/>
  </w:style>
  <w:style w:type="paragraph" w:styleId="Pieddepage">
    <w:name w:val="footer"/>
    <w:basedOn w:val="Normal"/>
    <w:link w:val="PieddepageCar"/>
    <w:uiPriority w:val="99"/>
    <w:unhideWhenUsed/>
    <w:rsid w:val="004114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1428"/>
  </w:style>
</w:styles>
</file>

<file path=word/webSettings.xml><?xml version="1.0" encoding="utf-8"?>
<w:webSettings xmlns:r="http://schemas.openxmlformats.org/officeDocument/2006/relationships" xmlns:w="http://schemas.openxmlformats.org/wordprocessingml/2006/main">
  <w:divs>
    <w:div w:id="166870961">
      <w:bodyDiv w:val="1"/>
      <w:marLeft w:val="0"/>
      <w:marRight w:val="0"/>
      <w:marTop w:val="0"/>
      <w:marBottom w:val="0"/>
      <w:divBdr>
        <w:top w:val="none" w:sz="0" w:space="0" w:color="auto"/>
        <w:left w:val="none" w:sz="0" w:space="0" w:color="auto"/>
        <w:bottom w:val="none" w:sz="0" w:space="0" w:color="auto"/>
        <w:right w:val="none" w:sz="0" w:space="0" w:color="auto"/>
      </w:divBdr>
    </w:div>
    <w:div w:id="190730795">
      <w:bodyDiv w:val="1"/>
      <w:marLeft w:val="0"/>
      <w:marRight w:val="0"/>
      <w:marTop w:val="0"/>
      <w:marBottom w:val="0"/>
      <w:divBdr>
        <w:top w:val="none" w:sz="0" w:space="0" w:color="auto"/>
        <w:left w:val="none" w:sz="0" w:space="0" w:color="auto"/>
        <w:bottom w:val="none" w:sz="0" w:space="0" w:color="auto"/>
        <w:right w:val="none" w:sz="0" w:space="0" w:color="auto"/>
      </w:divBdr>
    </w:div>
    <w:div w:id="1365398917">
      <w:bodyDiv w:val="1"/>
      <w:marLeft w:val="0"/>
      <w:marRight w:val="0"/>
      <w:marTop w:val="0"/>
      <w:marBottom w:val="0"/>
      <w:divBdr>
        <w:top w:val="none" w:sz="0" w:space="0" w:color="auto"/>
        <w:left w:val="none" w:sz="0" w:space="0" w:color="auto"/>
        <w:bottom w:val="none" w:sz="0" w:space="0" w:color="auto"/>
        <w:right w:val="none" w:sz="0" w:space="0" w:color="auto"/>
      </w:divBdr>
    </w:div>
    <w:div w:id="1672023676">
      <w:bodyDiv w:val="1"/>
      <w:marLeft w:val="0"/>
      <w:marRight w:val="0"/>
      <w:marTop w:val="0"/>
      <w:marBottom w:val="0"/>
      <w:divBdr>
        <w:top w:val="none" w:sz="0" w:space="0" w:color="auto"/>
        <w:left w:val="none" w:sz="0" w:space="0" w:color="auto"/>
        <w:bottom w:val="none" w:sz="0" w:space="0" w:color="auto"/>
        <w:right w:val="none" w:sz="0" w:space="0" w:color="auto"/>
      </w:divBdr>
    </w:div>
    <w:div w:id="1863543897">
      <w:bodyDiv w:val="1"/>
      <w:marLeft w:val="0"/>
      <w:marRight w:val="0"/>
      <w:marTop w:val="0"/>
      <w:marBottom w:val="0"/>
      <w:divBdr>
        <w:top w:val="none" w:sz="0" w:space="0" w:color="auto"/>
        <w:left w:val="none" w:sz="0" w:space="0" w:color="auto"/>
        <w:bottom w:val="none" w:sz="0" w:space="0" w:color="auto"/>
        <w:right w:val="none" w:sz="0" w:space="0" w:color="auto"/>
      </w:divBdr>
    </w:div>
    <w:div w:id="2010208212">
      <w:bodyDiv w:val="1"/>
      <w:marLeft w:val="0"/>
      <w:marRight w:val="0"/>
      <w:marTop w:val="0"/>
      <w:marBottom w:val="0"/>
      <w:divBdr>
        <w:top w:val="none" w:sz="0" w:space="0" w:color="auto"/>
        <w:left w:val="none" w:sz="0" w:space="0" w:color="auto"/>
        <w:bottom w:val="none" w:sz="0" w:space="0" w:color="auto"/>
        <w:right w:val="none" w:sz="0" w:space="0" w:color="auto"/>
      </w:divBdr>
    </w:div>
    <w:div w:id="2040812215">
      <w:bodyDiv w:val="1"/>
      <w:marLeft w:val="0"/>
      <w:marRight w:val="0"/>
      <w:marTop w:val="0"/>
      <w:marBottom w:val="0"/>
      <w:divBdr>
        <w:top w:val="none" w:sz="0" w:space="0" w:color="auto"/>
        <w:left w:val="none" w:sz="0" w:space="0" w:color="auto"/>
        <w:bottom w:val="none" w:sz="0" w:space="0" w:color="auto"/>
        <w:right w:val="none" w:sz="0" w:space="0" w:color="auto"/>
      </w:divBdr>
    </w:div>
    <w:div w:id="21305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6CE43A-8D59-4914-9C9C-797202A6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16</Pages>
  <Words>1831</Words>
  <Characters>10075</Characters>
  <Application>Microsoft Office Word</Application>
  <DocSecurity>0</DocSecurity>
  <Lines>83</Lines>
  <Paragraphs>23</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Rapport du cas Mediaform</vt:lpstr>
      <vt:lpstr>Introduction</vt:lpstr>
      <vt:lpstr>Question 1 – Planning des commandes</vt:lpstr>
      <vt:lpstr>Question 2 Personnel</vt:lpstr>
      <vt:lpstr>Question 3 – Rémunérations des dirigeants</vt:lpstr>
      <vt:lpstr>Question 4 – Prix de vente HT du contrat</vt:lpstr>
      <vt:lpstr>Question 5 – Modalités de règlement clients</vt:lpstr>
      <vt:lpstr>Question 6 – Prêt pour immobilisations</vt:lpstr>
      <vt:lpstr>Question 7 – Impact sur la diminution du résultat d'exploitation</vt:lpstr>
      <vt:lpstr>Question 8 – Impact si tous les éléments précédent interviennent</vt:lpstr>
      <vt:lpstr>Question 9 – Impact si tous les éléments précédent interviennent</vt:lpstr>
      <vt:lpstr>Question 10</vt:lpstr>
      <vt:lpstr>Question 11 - a</vt:lpstr>
      <vt:lpstr>Question 11 – b</vt:lpstr>
      <vt:lpstr>/Question 12 </vt:lpstr>
      <vt:lpstr>Question 13</vt:lpstr>
    </vt:vector>
  </TitlesOfParts>
  <Company>EISTI</Company>
  <LinksUpToDate>false</LinksUpToDate>
  <CharactersWithSpaces>11883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du cas Mediaform</dc:title>
  <dc:subject/>
  <dc:creator>ALGR Diana</dc:creator>
  <cp:keywords/>
  <dc:description/>
  <cp:lastModifiedBy>admin</cp:lastModifiedBy>
  <cp:revision>57</cp:revision>
  <dcterms:created xsi:type="dcterms:W3CDTF">2013-11-05T09:35:00Z</dcterms:created>
  <dcterms:modified xsi:type="dcterms:W3CDTF">2013-11-08T22:21:00Z</dcterms:modified>
</cp:coreProperties>
</file>