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eastAsiaTheme="majorEastAsia" w:cstheme="majorBidi"/>
          <w:sz w:val="72"/>
          <w:szCs w:val="72"/>
        </w:rPr>
        <w:id w:val="173631902"/>
        <w:docPartObj>
          <w:docPartGallery w:val="Cover Pages"/>
          <w:docPartUnique/>
        </w:docPartObj>
      </w:sdtPr>
      <w:sdtEndPr>
        <w:rPr>
          <w:rFonts w:eastAsiaTheme="minorHAnsi" w:cstheme="minorBidi"/>
          <w:sz w:val="22"/>
          <w:szCs w:val="22"/>
        </w:rPr>
      </w:sdtEndPr>
      <w:sdtContent>
        <w:p w:rsidR="00F67D30" w:rsidRPr="00F61217" w:rsidRDefault="00552679" w:rsidP="00B16DCB">
          <w:pPr>
            <w:pStyle w:val="Sansinterligne"/>
            <w:jc w:val="both"/>
            <w:rPr>
              <w:rFonts w:eastAsiaTheme="majorEastAsia" w:cstheme="majorBidi"/>
              <w:sz w:val="72"/>
              <w:szCs w:val="72"/>
            </w:rPr>
          </w:pPr>
          <w:r w:rsidRPr="00F61217">
            <w:rPr>
              <w:rFonts w:eastAsiaTheme="majorEastAsia" w:cstheme="majorBidi"/>
              <w:noProof/>
            </w:rPr>
            <w:pict>
              <v:rect id="_x0000_s1026" style="position:absolute;left:0;text-align:left;margin-left:0;margin-top:0;width:624.25pt;height:63pt;z-index:251660288;mso-width-percent:1050;mso-height-percent:900;mso-position-horizontal:center;mso-position-horizontal-relative:page;mso-position-vertical:bottom;mso-position-vertical-relative:page;mso-width-percent:1050;mso-height-percent:900;mso-height-relative:top-margin-area" o:allowincell="f" fillcolor="#4f81bd [3204]" strokecolor="#f2f2f2 [3041]" strokeweight="3pt">
                <v:shadow on="t" type="perspective" color="#243f60 [1604]" opacity=".5" offset="1pt" offset2="-1pt"/>
                <w10:wrap anchorx="page" anchory="page"/>
              </v:rect>
            </w:pict>
          </w:r>
          <w:r w:rsidRPr="00F61217">
            <w:rPr>
              <w:rFonts w:eastAsiaTheme="majorEastAsia" w:cstheme="majorBidi"/>
              <w:noProof/>
            </w:rPr>
            <w:pict>
              <v:rect id="_x0000_s1029" style="position:absolute;left:0;text-align:left;margin-left:0;margin-top:0;width:7.15pt;height:883.2pt;z-index:251663360;mso-height-percent:1050;mso-position-horizontal:center;mso-position-horizontal-relative:left-margin-area;mso-position-vertical:center;mso-position-vertical-relative:page;mso-height-percent:1050" o:allowincell="f" fillcolor="white [3212]" strokecolor="#31849b [2408]">
                <w10:wrap anchorx="margin" anchory="page"/>
              </v:rect>
            </w:pict>
          </w:r>
          <w:r w:rsidRPr="00F61217">
            <w:rPr>
              <w:rFonts w:eastAsiaTheme="majorEastAsia" w:cstheme="majorBidi"/>
              <w:noProof/>
            </w:rPr>
            <w:pict>
              <v:rect id="_x0000_s1028" style="position:absolute;left:0;text-align:left;margin-left:0;margin-top:0;width:7.15pt;height:883.2pt;z-index:251662336;mso-height-percent:1050;mso-position-horizontal:center;mso-position-horizontal-relative:right-margin-area;mso-position-vertical:center;mso-position-vertical-relative:page;mso-height-percent:1050" o:allowincell="f" fillcolor="white [3212]" strokecolor="#31849b [2408]">
                <w10:wrap anchorx="page" anchory="page"/>
              </v:rect>
            </w:pict>
          </w:r>
          <w:r w:rsidRPr="00F61217">
            <w:rPr>
              <w:rFonts w:eastAsiaTheme="majorEastAsia" w:cstheme="majorBidi"/>
              <w:noProof/>
              <w:color w:val="0E2366"/>
            </w:rPr>
            <w:pict>
              <v:rect id="_x0000_s1027" style="position:absolute;left:0;text-align:left;margin-left:0;margin-top:0;width:624.25pt;height:63pt;z-index:251661312;mso-width-percent:1050;mso-height-percent:900;mso-position-horizontal:center;mso-position-horizontal-relative:page;mso-position-vertical:top;mso-position-vertical-relative:top-margin-area;mso-width-percent:1050;mso-height-percent:900;mso-height-relative:top-margin-area" o:allowincell="f" fillcolor="#4f81bd [3204]" strokecolor="#f2f2f2 [3041]" strokeweight="3pt">
                <v:shadow on="t" type="perspective" color="#243f60 [1604]" opacity=".5" offset="1pt" offset2="-1pt"/>
                <w10:wrap anchorx="page" anchory="margin"/>
              </v:rect>
            </w:pict>
          </w:r>
        </w:p>
        <w:sdt>
          <w:sdtPr>
            <w:rPr>
              <w:rFonts w:eastAsiaTheme="majorEastAsia" w:cstheme="majorBidi"/>
              <w:sz w:val="70"/>
              <w:szCs w:val="70"/>
              <w:lang w:val="en-US"/>
            </w:rPr>
            <w:alias w:val="Titre"/>
            <w:id w:val="14700071"/>
            <w:dataBinding w:prefixMappings="xmlns:ns0='http://schemas.openxmlformats.org/package/2006/metadata/core-properties' xmlns:ns1='http://purl.org/dc/elements/1.1/'" w:xpath="/ns0:coreProperties[1]/ns1:title[1]" w:storeItemID="{6C3C8BC8-F283-45AE-878A-BAB7291924A1}"/>
            <w:text/>
          </w:sdtPr>
          <w:sdtEndPr/>
          <w:sdtContent>
            <w:p w:rsidR="000B6B63" w:rsidRPr="00F61217" w:rsidRDefault="00F64A64" w:rsidP="00B16DCB">
              <w:pPr>
                <w:pStyle w:val="Sansinterligne"/>
                <w:jc w:val="center"/>
                <w:rPr>
                  <w:rFonts w:eastAsiaTheme="majorEastAsia" w:cstheme="majorBidi"/>
                  <w:sz w:val="72"/>
                  <w:szCs w:val="72"/>
                  <w:lang w:val="en-SG"/>
                </w:rPr>
              </w:pPr>
              <w:r w:rsidRPr="00F64A64">
                <w:rPr>
                  <w:rFonts w:eastAsiaTheme="majorEastAsia" w:cstheme="majorBidi"/>
                  <w:sz w:val="70"/>
                  <w:szCs w:val="70"/>
                  <w:lang w:val="en-US"/>
                </w:rPr>
                <w:t xml:space="preserve">Résumé Conference Google    SQL vs </w:t>
              </w:r>
              <w:proofErr w:type="spellStart"/>
              <w:proofErr w:type="gramStart"/>
              <w:r w:rsidRPr="00F64A64">
                <w:rPr>
                  <w:rFonts w:eastAsiaTheme="majorEastAsia" w:cstheme="majorBidi"/>
                  <w:sz w:val="70"/>
                  <w:szCs w:val="70"/>
                  <w:lang w:val="en-US"/>
                </w:rPr>
                <w:t>NoSQL</w:t>
              </w:r>
              <w:proofErr w:type="spellEnd"/>
              <w:r w:rsidRPr="00F64A64">
                <w:rPr>
                  <w:rFonts w:eastAsiaTheme="majorEastAsia" w:cstheme="majorBidi"/>
                  <w:sz w:val="70"/>
                  <w:szCs w:val="70"/>
                  <w:lang w:val="en-US"/>
                </w:rPr>
                <w:t xml:space="preserve"> :</w:t>
              </w:r>
              <w:proofErr w:type="gramEnd"/>
              <w:r w:rsidRPr="00F64A64">
                <w:rPr>
                  <w:rFonts w:eastAsiaTheme="majorEastAsia" w:cstheme="majorBidi"/>
                  <w:sz w:val="70"/>
                  <w:szCs w:val="70"/>
                  <w:lang w:val="en-US"/>
                </w:rPr>
                <w:t xml:space="preserve">                       Battle of the </w:t>
              </w:r>
              <w:proofErr w:type="spellStart"/>
              <w:r w:rsidRPr="00F64A64">
                <w:rPr>
                  <w:rFonts w:eastAsiaTheme="majorEastAsia" w:cstheme="majorBidi"/>
                  <w:sz w:val="70"/>
                  <w:szCs w:val="70"/>
                  <w:lang w:val="en-US"/>
                </w:rPr>
                <w:t>Backends</w:t>
              </w:r>
              <w:proofErr w:type="spellEnd"/>
            </w:p>
          </w:sdtContent>
        </w:sdt>
        <w:sdt>
          <w:sdtPr>
            <w:rPr>
              <w:rFonts w:eastAsiaTheme="majorEastAsia" w:cstheme="majorBidi"/>
              <w:sz w:val="36"/>
              <w:szCs w:val="36"/>
            </w:rPr>
            <w:alias w:val="Sous-titre"/>
            <w:id w:val="14700077"/>
            <w:dataBinding w:prefixMappings="xmlns:ns0='http://schemas.openxmlformats.org/package/2006/metadata/core-properties' xmlns:ns1='http://purl.org/dc/elements/1.1/'" w:xpath="/ns0:coreProperties[1]/ns1:subject[1]" w:storeItemID="{6C3C8BC8-F283-45AE-878A-BAB7291924A1}"/>
            <w:text/>
          </w:sdtPr>
          <w:sdtEndPr/>
          <w:sdtContent>
            <w:p w:rsidR="000B6B63" w:rsidRPr="00F61217" w:rsidRDefault="008456A9" w:rsidP="00B16DCB">
              <w:pPr>
                <w:pStyle w:val="Sansinterligne"/>
                <w:jc w:val="center"/>
                <w:rPr>
                  <w:rFonts w:eastAsiaTheme="majorEastAsia" w:cstheme="majorBidi"/>
                  <w:sz w:val="36"/>
                  <w:szCs w:val="36"/>
                </w:rPr>
              </w:pPr>
              <w:r w:rsidRPr="00F61217">
                <w:rPr>
                  <w:rFonts w:eastAsiaTheme="majorEastAsia" w:cstheme="majorBidi"/>
                  <w:sz w:val="36"/>
                  <w:szCs w:val="36"/>
                </w:rPr>
                <w:t xml:space="preserve">Alexandre LANZERAY </w:t>
              </w:r>
              <w:r w:rsidR="003D5F4A">
                <w:rPr>
                  <w:rFonts w:eastAsiaTheme="majorEastAsia" w:cstheme="majorBidi"/>
                  <w:sz w:val="36"/>
                  <w:szCs w:val="36"/>
                </w:rPr>
                <w:t xml:space="preserve">- </w:t>
              </w:r>
              <w:r w:rsidRPr="00F61217">
                <w:rPr>
                  <w:rFonts w:eastAsiaTheme="majorEastAsia" w:cstheme="majorBidi"/>
                  <w:sz w:val="36"/>
                  <w:szCs w:val="36"/>
                </w:rPr>
                <w:t xml:space="preserve">Julie CLERE </w:t>
              </w:r>
              <w:r w:rsidR="003D5F4A">
                <w:rPr>
                  <w:rFonts w:eastAsiaTheme="majorEastAsia" w:cstheme="majorBidi"/>
                  <w:sz w:val="36"/>
                  <w:szCs w:val="36"/>
                </w:rPr>
                <w:t>-</w:t>
              </w:r>
              <w:r w:rsidRPr="00F61217">
                <w:rPr>
                  <w:rFonts w:eastAsiaTheme="majorEastAsia" w:cstheme="majorBidi"/>
                  <w:sz w:val="36"/>
                  <w:szCs w:val="36"/>
                </w:rPr>
                <w:t xml:space="preserve"> Quentin F</w:t>
              </w:r>
              <w:r w:rsidR="00B1132E">
                <w:rPr>
                  <w:rFonts w:eastAsiaTheme="majorEastAsia" w:cstheme="majorBidi"/>
                  <w:sz w:val="36"/>
                  <w:szCs w:val="36"/>
                </w:rPr>
                <w:t>IGUERAS</w:t>
              </w:r>
              <w:r w:rsidR="000C643B">
                <w:rPr>
                  <w:rFonts w:eastAsiaTheme="majorEastAsia" w:cstheme="majorBidi"/>
                  <w:sz w:val="36"/>
                  <w:szCs w:val="36"/>
                </w:rPr>
                <w:t xml:space="preserve">   ICOM</w:t>
              </w:r>
            </w:p>
          </w:sdtContent>
        </w:sdt>
        <w:p w:rsidR="000B6B63" w:rsidRPr="00F61217" w:rsidRDefault="000B6B63" w:rsidP="00B16DCB">
          <w:pPr>
            <w:pStyle w:val="Sansinterligne"/>
            <w:jc w:val="both"/>
            <w:rPr>
              <w:rFonts w:eastAsiaTheme="majorEastAsia" w:cstheme="majorBidi"/>
              <w:sz w:val="36"/>
              <w:szCs w:val="36"/>
            </w:rPr>
          </w:pPr>
        </w:p>
        <w:p w:rsidR="00824964" w:rsidRPr="00F61217" w:rsidRDefault="00824964" w:rsidP="00B16DCB">
          <w:pPr>
            <w:pStyle w:val="Sansinterligne"/>
            <w:jc w:val="both"/>
            <w:rPr>
              <w:rFonts w:eastAsiaTheme="majorEastAsia" w:cstheme="majorBidi"/>
              <w:sz w:val="36"/>
              <w:szCs w:val="36"/>
            </w:rPr>
          </w:pPr>
        </w:p>
        <w:sdt>
          <w:sdtPr>
            <w:alias w:val="Date"/>
            <w:id w:val="14700083"/>
            <w:dataBinding w:prefixMappings="xmlns:ns0='http://schemas.microsoft.com/office/2006/coverPageProps'" w:xpath="/ns0:CoverPageProperties[1]/ns0:PublishDate[1]" w:storeItemID="{55AF091B-3C7A-41E3-B477-F2FDAA23CFDA}"/>
            <w:date w:fullDate="2013-12-13T00:00:00Z">
              <w:dateFormat w:val="dd/MM/yyyy"/>
              <w:lid w:val="fr-FR"/>
              <w:storeMappedDataAs w:val="dateTime"/>
              <w:calendar w:val="gregorian"/>
            </w:date>
          </w:sdtPr>
          <w:sdtEndPr/>
          <w:sdtContent>
            <w:p w:rsidR="000B6B63" w:rsidRPr="00F61217" w:rsidRDefault="008456A9" w:rsidP="00B16DCB">
              <w:pPr>
                <w:pStyle w:val="Sansinterligne"/>
                <w:jc w:val="center"/>
              </w:pPr>
              <w:r w:rsidRPr="00F61217">
                <w:t>1</w:t>
              </w:r>
              <w:r w:rsidR="00A951F6">
                <w:t>3</w:t>
              </w:r>
              <w:r w:rsidR="00E70421" w:rsidRPr="00F61217">
                <w:t>/12/2013</w:t>
              </w:r>
            </w:p>
          </w:sdtContent>
        </w:sdt>
        <w:p w:rsidR="000B6B63" w:rsidRPr="00F61217" w:rsidRDefault="000B6B63" w:rsidP="00B16DCB">
          <w:pPr>
            <w:pStyle w:val="Sansinterligne"/>
            <w:jc w:val="both"/>
          </w:pPr>
        </w:p>
        <w:p w:rsidR="000B6B63" w:rsidRPr="00F61217" w:rsidRDefault="003D47B4" w:rsidP="00B16DCB">
          <w:pPr>
            <w:jc w:val="both"/>
            <w:rPr>
              <w:rFonts w:asciiTheme="majorHAnsi" w:hAnsiTheme="majorHAnsi"/>
              <w:noProof/>
              <w:lang w:eastAsia="fr-FR"/>
            </w:rPr>
          </w:pPr>
          <w:r>
            <w:rPr>
              <w:rFonts w:asciiTheme="majorHAnsi" w:hAnsiTheme="majorHAnsi"/>
              <w:noProof/>
              <w:lang w:eastAsia="fr-FR"/>
            </w:rPr>
            <w:drawing>
              <wp:anchor distT="0" distB="0" distL="114300" distR="114300" simplePos="0" relativeHeight="251662848" behindDoc="1" locked="0" layoutInCell="1" allowOverlap="1">
                <wp:simplePos x="0" y="0"/>
                <wp:positionH relativeFrom="column">
                  <wp:posOffset>3810</wp:posOffset>
                </wp:positionH>
                <wp:positionV relativeFrom="paragraph">
                  <wp:posOffset>192405</wp:posOffset>
                </wp:positionV>
                <wp:extent cx="6115050" cy="3781425"/>
                <wp:effectExtent l="19050" t="0" r="0" b="1076325"/>
                <wp:wrapTight wrapText="bothSides">
                  <wp:wrapPolygon edited="0">
                    <wp:start x="673" y="0"/>
                    <wp:lineTo x="-67" y="218"/>
                    <wp:lineTo x="-67" y="27748"/>
                    <wp:lineTo x="21600" y="27748"/>
                    <wp:lineTo x="21600" y="1306"/>
                    <wp:lineTo x="21264" y="435"/>
                    <wp:lineTo x="20860" y="0"/>
                    <wp:lineTo x="673" y="0"/>
                  </wp:wrapPolygon>
                </wp:wrapTight>
                <wp:docPr id="2" name="Image 2" descr="H:\Downloads\google-io-2012-developer-conference-540x3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ownloads\google-io-2012-developer-conference-540x334.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5050" cy="378142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p>
        <w:p w:rsidR="00F67D30" w:rsidRPr="00F61217" w:rsidRDefault="00F67D30" w:rsidP="00B16DCB">
          <w:pPr>
            <w:jc w:val="center"/>
            <w:rPr>
              <w:rFonts w:asciiTheme="majorHAnsi" w:hAnsiTheme="majorHAnsi"/>
            </w:rPr>
          </w:pPr>
        </w:p>
        <w:p w:rsidR="00F67D30" w:rsidRPr="00F61217" w:rsidRDefault="00F67D30" w:rsidP="00B16DCB">
          <w:pPr>
            <w:jc w:val="both"/>
            <w:rPr>
              <w:rFonts w:asciiTheme="majorHAnsi" w:hAnsiTheme="majorHAnsi"/>
            </w:rPr>
          </w:pPr>
          <w:r w:rsidRPr="00F61217">
            <w:rPr>
              <w:rFonts w:asciiTheme="majorHAnsi" w:hAnsiTheme="majorHAnsi"/>
            </w:rPr>
            <w:br w:type="page"/>
          </w:r>
        </w:p>
      </w:sdtContent>
    </w:sdt>
    <w:bookmarkStart w:id="0" w:name="_Toc372900128" w:displacedByCustomXml="next"/>
    <w:sdt>
      <w:sdtPr>
        <w:rPr>
          <w:rFonts w:eastAsiaTheme="minorHAnsi" w:cstheme="minorBidi"/>
          <w:b w:val="0"/>
          <w:bCs w:val="0"/>
          <w:color w:val="auto"/>
          <w:sz w:val="22"/>
          <w:szCs w:val="22"/>
        </w:rPr>
        <w:id w:val="173631875"/>
        <w:docPartObj>
          <w:docPartGallery w:val="Table of Contents"/>
          <w:docPartUnique/>
        </w:docPartObj>
      </w:sdtPr>
      <w:sdtEndPr/>
      <w:sdtContent>
        <w:bookmarkStart w:id="1" w:name="_Toc372812800" w:displacedByCustomXml="prev"/>
        <w:bookmarkStart w:id="2" w:name="_Toc374498056" w:displacedByCustomXml="prev"/>
        <w:p w:rsidR="00FB17D8" w:rsidRPr="00F61217" w:rsidRDefault="00FB17D8" w:rsidP="00B16DCB">
          <w:pPr>
            <w:pStyle w:val="Titre1"/>
            <w:jc w:val="both"/>
            <w:rPr>
              <w:sz w:val="48"/>
              <w:szCs w:val="36"/>
            </w:rPr>
          </w:pPr>
          <w:r w:rsidRPr="00F61217">
            <w:rPr>
              <w:sz w:val="48"/>
              <w:szCs w:val="36"/>
            </w:rPr>
            <w:t>Sommaire</w:t>
          </w:r>
          <w:bookmarkEnd w:id="0"/>
          <w:bookmarkEnd w:id="2"/>
          <w:bookmarkEnd w:id="1"/>
        </w:p>
        <w:p w:rsidR="00F61217" w:rsidRPr="00F61217" w:rsidRDefault="00F61217" w:rsidP="00F61217">
          <w:pPr>
            <w:rPr>
              <w:rFonts w:asciiTheme="majorHAnsi" w:hAnsiTheme="majorHAnsi"/>
              <w:sz w:val="32"/>
            </w:rPr>
          </w:pPr>
        </w:p>
        <w:p w:rsidR="0086584C" w:rsidRPr="00F61217" w:rsidRDefault="00023130">
          <w:pPr>
            <w:pStyle w:val="TM1"/>
            <w:tabs>
              <w:tab w:val="right" w:leader="dot" w:pos="9628"/>
            </w:tabs>
            <w:rPr>
              <w:rFonts w:asciiTheme="majorHAnsi" w:eastAsiaTheme="minorEastAsia" w:hAnsiTheme="majorHAnsi"/>
              <w:noProof/>
              <w:sz w:val="32"/>
              <w:lang w:eastAsia="fr-FR"/>
            </w:rPr>
          </w:pPr>
          <w:r w:rsidRPr="00F61217">
            <w:rPr>
              <w:rFonts w:asciiTheme="majorHAnsi" w:hAnsiTheme="majorHAnsi"/>
              <w:sz w:val="32"/>
            </w:rPr>
            <w:fldChar w:fldCharType="begin"/>
          </w:r>
          <w:r w:rsidR="00FB17D8" w:rsidRPr="00F61217">
            <w:rPr>
              <w:rFonts w:asciiTheme="majorHAnsi" w:hAnsiTheme="majorHAnsi"/>
              <w:sz w:val="32"/>
            </w:rPr>
            <w:instrText xml:space="preserve"> TOC \o "1-3" \h \z \u </w:instrText>
          </w:r>
          <w:r w:rsidRPr="00F61217">
            <w:rPr>
              <w:rFonts w:asciiTheme="majorHAnsi" w:hAnsiTheme="majorHAnsi"/>
              <w:sz w:val="32"/>
            </w:rPr>
            <w:fldChar w:fldCharType="separate"/>
          </w:r>
          <w:hyperlink w:anchor="_Toc374498056" w:history="1">
            <w:r w:rsidR="0086584C" w:rsidRPr="00F61217">
              <w:rPr>
                <w:rStyle w:val="Lienhypertexte"/>
                <w:rFonts w:asciiTheme="majorHAnsi" w:hAnsiTheme="majorHAnsi"/>
                <w:noProof/>
                <w:sz w:val="32"/>
              </w:rPr>
              <w:t>Sommaire</w:t>
            </w:r>
            <w:r w:rsidR="0086584C" w:rsidRPr="00F61217">
              <w:rPr>
                <w:rFonts w:asciiTheme="majorHAnsi" w:hAnsiTheme="majorHAnsi"/>
                <w:noProof/>
                <w:webHidden/>
                <w:sz w:val="32"/>
              </w:rPr>
              <w:tab/>
            </w:r>
            <w:r w:rsidR="0086584C" w:rsidRPr="00F61217">
              <w:rPr>
                <w:rFonts w:asciiTheme="majorHAnsi" w:hAnsiTheme="majorHAnsi"/>
                <w:noProof/>
                <w:webHidden/>
                <w:sz w:val="32"/>
              </w:rPr>
              <w:fldChar w:fldCharType="begin"/>
            </w:r>
            <w:r w:rsidR="0086584C" w:rsidRPr="00F61217">
              <w:rPr>
                <w:rFonts w:asciiTheme="majorHAnsi" w:hAnsiTheme="majorHAnsi"/>
                <w:noProof/>
                <w:webHidden/>
                <w:sz w:val="32"/>
              </w:rPr>
              <w:instrText xml:space="preserve"> PAGEREF _Toc374498056 \h </w:instrText>
            </w:r>
            <w:r w:rsidR="0086584C" w:rsidRPr="00F61217">
              <w:rPr>
                <w:rFonts w:asciiTheme="majorHAnsi" w:hAnsiTheme="majorHAnsi"/>
                <w:noProof/>
                <w:webHidden/>
                <w:sz w:val="32"/>
              </w:rPr>
            </w:r>
            <w:r w:rsidR="0086584C" w:rsidRPr="00F61217">
              <w:rPr>
                <w:rFonts w:asciiTheme="majorHAnsi" w:hAnsiTheme="majorHAnsi"/>
                <w:noProof/>
                <w:webHidden/>
                <w:sz w:val="32"/>
              </w:rPr>
              <w:fldChar w:fldCharType="separate"/>
            </w:r>
            <w:r w:rsidR="00F64A64">
              <w:rPr>
                <w:rFonts w:asciiTheme="majorHAnsi" w:hAnsiTheme="majorHAnsi"/>
                <w:noProof/>
                <w:webHidden/>
                <w:sz w:val="32"/>
              </w:rPr>
              <w:t>1</w:t>
            </w:r>
            <w:r w:rsidR="0086584C" w:rsidRPr="00F61217">
              <w:rPr>
                <w:rFonts w:asciiTheme="majorHAnsi" w:hAnsiTheme="majorHAnsi"/>
                <w:noProof/>
                <w:webHidden/>
                <w:sz w:val="32"/>
              </w:rPr>
              <w:fldChar w:fldCharType="end"/>
            </w:r>
          </w:hyperlink>
        </w:p>
        <w:p w:rsidR="0086584C" w:rsidRPr="00F61217" w:rsidRDefault="00552679">
          <w:pPr>
            <w:pStyle w:val="TM1"/>
            <w:tabs>
              <w:tab w:val="right" w:leader="dot" w:pos="9628"/>
            </w:tabs>
            <w:rPr>
              <w:rFonts w:asciiTheme="majorHAnsi" w:eastAsiaTheme="minorEastAsia" w:hAnsiTheme="majorHAnsi"/>
              <w:noProof/>
              <w:sz w:val="32"/>
              <w:lang w:eastAsia="fr-FR"/>
            </w:rPr>
          </w:pPr>
          <w:hyperlink w:anchor="_Toc374498057" w:history="1">
            <w:r w:rsidR="0086584C" w:rsidRPr="00F61217">
              <w:rPr>
                <w:rStyle w:val="Lienhypertexte"/>
                <w:rFonts w:asciiTheme="majorHAnsi" w:hAnsiTheme="majorHAnsi"/>
                <w:noProof/>
                <w:sz w:val="32"/>
              </w:rPr>
              <w:t>Introduction</w:t>
            </w:r>
            <w:r w:rsidR="0086584C" w:rsidRPr="00F61217">
              <w:rPr>
                <w:rFonts w:asciiTheme="majorHAnsi" w:hAnsiTheme="majorHAnsi"/>
                <w:noProof/>
                <w:webHidden/>
                <w:sz w:val="32"/>
              </w:rPr>
              <w:tab/>
            </w:r>
            <w:r w:rsidR="0086584C" w:rsidRPr="00F61217">
              <w:rPr>
                <w:rFonts w:asciiTheme="majorHAnsi" w:hAnsiTheme="majorHAnsi"/>
                <w:noProof/>
                <w:webHidden/>
                <w:sz w:val="32"/>
              </w:rPr>
              <w:fldChar w:fldCharType="begin"/>
            </w:r>
            <w:r w:rsidR="0086584C" w:rsidRPr="00F61217">
              <w:rPr>
                <w:rFonts w:asciiTheme="majorHAnsi" w:hAnsiTheme="majorHAnsi"/>
                <w:noProof/>
                <w:webHidden/>
                <w:sz w:val="32"/>
              </w:rPr>
              <w:instrText xml:space="preserve"> PAGEREF _Toc374498057 \h </w:instrText>
            </w:r>
            <w:r w:rsidR="0086584C" w:rsidRPr="00F61217">
              <w:rPr>
                <w:rFonts w:asciiTheme="majorHAnsi" w:hAnsiTheme="majorHAnsi"/>
                <w:noProof/>
                <w:webHidden/>
                <w:sz w:val="32"/>
              </w:rPr>
            </w:r>
            <w:r w:rsidR="0086584C" w:rsidRPr="00F61217">
              <w:rPr>
                <w:rFonts w:asciiTheme="majorHAnsi" w:hAnsiTheme="majorHAnsi"/>
                <w:noProof/>
                <w:webHidden/>
                <w:sz w:val="32"/>
              </w:rPr>
              <w:fldChar w:fldCharType="separate"/>
            </w:r>
            <w:r w:rsidR="00F64A64">
              <w:rPr>
                <w:rFonts w:asciiTheme="majorHAnsi" w:hAnsiTheme="majorHAnsi"/>
                <w:noProof/>
                <w:webHidden/>
                <w:sz w:val="32"/>
              </w:rPr>
              <w:t>2</w:t>
            </w:r>
            <w:r w:rsidR="0086584C" w:rsidRPr="00F61217">
              <w:rPr>
                <w:rFonts w:asciiTheme="majorHAnsi" w:hAnsiTheme="majorHAnsi"/>
                <w:noProof/>
                <w:webHidden/>
                <w:sz w:val="32"/>
              </w:rPr>
              <w:fldChar w:fldCharType="end"/>
            </w:r>
          </w:hyperlink>
        </w:p>
        <w:p w:rsidR="0086584C" w:rsidRPr="00F61217" w:rsidRDefault="00552679">
          <w:pPr>
            <w:pStyle w:val="TM1"/>
            <w:tabs>
              <w:tab w:val="left" w:pos="440"/>
              <w:tab w:val="right" w:leader="dot" w:pos="9628"/>
            </w:tabs>
            <w:rPr>
              <w:rFonts w:asciiTheme="majorHAnsi" w:eastAsiaTheme="minorEastAsia" w:hAnsiTheme="majorHAnsi"/>
              <w:noProof/>
              <w:sz w:val="32"/>
              <w:lang w:eastAsia="fr-FR"/>
            </w:rPr>
          </w:pPr>
          <w:hyperlink w:anchor="_Toc374498058" w:history="1">
            <w:r w:rsidR="0086584C" w:rsidRPr="00F61217">
              <w:rPr>
                <w:rStyle w:val="Lienhypertexte"/>
                <w:rFonts w:asciiTheme="majorHAnsi" w:hAnsiTheme="majorHAnsi"/>
                <w:noProof/>
                <w:sz w:val="32"/>
              </w:rPr>
              <w:t>I.</w:t>
            </w:r>
            <w:r w:rsidR="0086584C" w:rsidRPr="00F61217">
              <w:rPr>
                <w:rFonts w:asciiTheme="majorHAnsi" w:eastAsiaTheme="minorEastAsia" w:hAnsiTheme="majorHAnsi"/>
                <w:noProof/>
                <w:sz w:val="32"/>
                <w:lang w:eastAsia="fr-FR"/>
              </w:rPr>
              <w:tab/>
            </w:r>
            <w:r w:rsidR="0086584C" w:rsidRPr="00F61217">
              <w:rPr>
                <w:rStyle w:val="Lienhypertexte"/>
                <w:rFonts w:asciiTheme="majorHAnsi" w:hAnsiTheme="majorHAnsi"/>
                <w:noProof/>
                <w:sz w:val="32"/>
              </w:rPr>
              <w:t>Requêtes</w:t>
            </w:r>
            <w:r w:rsidR="0086584C" w:rsidRPr="00F61217">
              <w:rPr>
                <w:rFonts w:asciiTheme="majorHAnsi" w:hAnsiTheme="majorHAnsi"/>
                <w:noProof/>
                <w:webHidden/>
                <w:sz w:val="32"/>
              </w:rPr>
              <w:tab/>
            </w:r>
            <w:r w:rsidR="0086584C" w:rsidRPr="00F61217">
              <w:rPr>
                <w:rFonts w:asciiTheme="majorHAnsi" w:hAnsiTheme="majorHAnsi"/>
                <w:noProof/>
                <w:webHidden/>
                <w:sz w:val="32"/>
              </w:rPr>
              <w:fldChar w:fldCharType="begin"/>
            </w:r>
            <w:r w:rsidR="0086584C" w:rsidRPr="00F61217">
              <w:rPr>
                <w:rFonts w:asciiTheme="majorHAnsi" w:hAnsiTheme="majorHAnsi"/>
                <w:noProof/>
                <w:webHidden/>
                <w:sz w:val="32"/>
              </w:rPr>
              <w:instrText xml:space="preserve"> PAGEREF _Toc374498058 \h </w:instrText>
            </w:r>
            <w:r w:rsidR="0086584C" w:rsidRPr="00F61217">
              <w:rPr>
                <w:rFonts w:asciiTheme="majorHAnsi" w:hAnsiTheme="majorHAnsi"/>
                <w:noProof/>
                <w:webHidden/>
                <w:sz w:val="32"/>
              </w:rPr>
            </w:r>
            <w:r w:rsidR="0086584C" w:rsidRPr="00F61217">
              <w:rPr>
                <w:rFonts w:asciiTheme="majorHAnsi" w:hAnsiTheme="majorHAnsi"/>
                <w:noProof/>
                <w:webHidden/>
                <w:sz w:val="32"/>
              </w:rPr>
              <w:fldChar w:fldCharType="separate"/>
            </w:r>
            <w:r w:rsidR="00F64A64">
              <w:rPr>
                <w:rFonts w:asciiTheme="majorHAnsi" w:hAnsiTheme="majorHAnsi"/>
                <w:noProof/>
                <w:webHidden/>
                <w:sz w:val="32"/>
              </w:rPr>
              <w:t>3</w:t>
            </w:r>
            <w:r w:rsidR="0086584C" w:rsidRPr="00F61217">
              <w:rPr>
                <w:rFonts w:asciiTheme="majorHAnsi" w:hAnsiTheme="majorHAnsi"/>
                <w:noProof/>
                <w:webHidden/>
                <w:sz w:val="32"/>
              </w:rPr>
              <w:fldChar w:fldCharType="end"/>
            </w:r>
          </w:hyperlink>
        </w:p>
        <w:p w:rsidR="0086584C" w:rsidRPr="00F61217" w:rsidRDefault="00552679">
          <w:pPr>
            <w:pStyle w:val="TM1"/>
            <w:tabs>
              <w:tab w:val="left" w:pos="440"/>
              <w:tab w:val="right" w:leader="dot" w:pos="9628"/>
            </w:tabs>
            <w:rPr>
              <w:rFonts w:asciiTheme="majorHAnsi" w:eastAsiaTheme="minorEastAsia" w:hAnsiTheme="majorHAnsi"/>
              <w:noProof/>
              <w:sz w:val="32"/>
              <w:lang w:eastAsia="fr-FR"/>
            </w:rPr>
          </w:pPr>
          <w:hyperlink w:anchor="_Toc374498059" w:history="1">
            <w:r w:rsidR="0086584C" w:rsidRPr="00F61217">
              <w:rPr>
                <w:rStyle w:val="Lienhypertexte"/>
                <w:rFonts w:asciiTheme="majorHAnsi" w:hAnsiTheme="majorHAnsi"/>
                <w:noProof/>
                <w:sz w:val="32"/>
              </w:rPr>
              <w:t>II.</w:t>
            </w:r>
            <w:r w:rsidR="0086584C" w:rsidRPr="00F61217">
              <w:rPr>
                <w:rFonts w:asciiTheme="majorHAnsi" w:eastAsiaTheme="minorEastAsia" w:hAnsiTheme="majorHAnsi"/>
                <w:noProof/>
                <w:sz w:val="32"/>
                <w:lang w:eastAsia="fr-FR"/>
              </w:rPr>
              <w:tab/>
            </w:r>
            <w:r w:rsidR="0086584C" w:rsidRPr="00F61217">
              <w:rPr>
                <w:rStyle w:val="Lienhypertexte"/>
                <w:rFonts w:asciiTheme="majorHAnsi" w:hAnsiTheme="majorHAnsi"/>
                <w:noProof/>
                <w:sz w:val="32"/>
              </w:rPr>
              <w:t>Transactions</w:t>
            </w:r>
            <w:r w:rsidR="0086584C" w:rsidRPr="00F61217">
              <w:rPr>
                <w:rFonts w:asciiTheme="majorHAnsi" w:hAnsiTheme="majorHAnsi"/>
                <w:noProof/>
                <w:webHidden/>
                <w:sz w:val="32"/>
              </w:rPr>
              <w:tab/>
            </w:r>
            <w:r w:rsidR="0086584C" w:rsidRPr="00F61217">
              <w:rPr>
                <w:rFonts w:asciiTheme="majorHAnsi" w:hAnsiTheme="majorHAnsi"/>
                <w:noProof/>
                <w:webHidden/>
                <w:sz w:val="32"/>
              </w:rPr>
              <w:fldChar w:fldCharType="begin"/>
            </w:r>
            <w:r w:rsidR="0086584C" w:rsidRPr="00F61217">
              <w:rPr>
                <w:rFonts w:asciiTheme="majorHAnsi" w:hAnsiTheme="majorHAnsi"/>
                <w:noProof/>
                <w:webHidden/>
                <w:sz w:val="32"/>
              </w:rPr>
              <w:instrText xml:space="preserve"> PAGEREF _Toc374498059 \h </w:instrText>
            </w:r>
            <w:r w:rsidR="0086584C" w:rsidRPr="00F61217">
              <w:rPr>
                <w:rFonts w:asciiTheme="majorHAnsi" w:hAnsiTheme="majorHAnsi"/>
                <w:noProof/>
                <w:webHidden/>
                <w:sz w:val="32"/>
              </w:rPr>
            </w:r>
            <w:r w:rsidR="0086584C" w:rsidRPr="00F61217">
              <w:rPr>
                <w:rFonts w:asciiTheme="majorHAnsi" w:hAnsiTheme="majorHAnsi"/>
                <w:noProof/>
                <w:webHidden/>
                <w:sz w:val="32"/>
              </w:rPr>
              <w:fldChar w:fldCharType="separate"/>
            </w:r>
            <w:r w:rsidR="00F64A64">
              <w:rPr>
                <w:rFonts w:asciiTheme="majorHAnsi" w:hAnsiTheme="majorHAnsi"/>
                <w:noProof/>
                <w:webHidden/>
                <w:sz w:val="32"/>
              </w:rPr>
              <w:t>4</w:t>
            </w:r>
            <w:r w:rsidR="0086584C" w:rsidRPr="00F61217">
              <w:rPr>
                <w:rFonts w:asciiTheme="majorHAnsi" w:hAnsiTheme="majorHAnsi"/>
                <w:noProof/>
                <w:webHidden/>
                <w:sz w:val="32"/>
              </w:rPr>
              <w:fldChar w:fldCharType="end"/>
            </w:r>
          </w:hyperlink>
        </w:p>
        <w:p w:rsidR="0086584C" w:rsidRPr="00F61217" w:rsidRDefault="00552679">
          <w:pPr>
            <w:pStyle w:val="TM1"/>
            <w:tabs>
              <w:tab w:val="left" w:pos="660"/>
              <w:tab w:val="right" w:leader="dot" w:pos="9628"/>
            </w:tabs>
            <w:rPr>
              <w:rFonts w:asciiTheme="majorHAnsi" w:eastAsiaTheme="minorEastAsia" w:hAnsiTheme="majorHAnsi"/>
              <w:noProof/>
              <w:sz w:val="32"/>
              <w:lang w:eastAsia="fr-FR"/>
            </w:rPr>
          </w:pPr>
          <w:hyperlink w:anchor="_Toc374498060" w:history="1">
            <w:r w:rsidR="0086584C" w:rsidRPr="00F61217">
              <w:rPr>
                <w:rStyle w:val="Lienhypertexte"/>
                <w:rFonts w:asciiTheme="majorHAnsi" w:hAnsiTheme="majorHAnsi"/>
                <w:noProof/>
                <w:sz w:val="32"/>
              </w:rPr>
              <w:t>III.</w:t>
            </w:r>
            <w:r w:rsidR="0086584C" w:rsidRPr="00F61217">
              <w:rPr>
                <w:rFonts w:asciiTheme="majorHAnsi" w:eastAsiaTheme="minorEastAsia" w:hAnsiTheme="majorHAnsi"/>
                <w:noProof/>
                <w:sz w:val="32"/>
                <w:lang w:eastAsia="fr-FR"/>
              </w:rPr>
              <w:tab/>
            </w:r>
            <w:r w:rsidR="0086584C" w:rsidRPr="00F61217">
              <w:rPr>
                <w:rStyle w:val="Lienhypertexte"/>
                <w:rFonts w:asciiTheme="majorHAnsi" w:hAnsiTheme="majorHAnsi"/>
                <w:noProof/>
                <w:sz w:val="32"/>
              </w:rPr>
              <w:t>Cohérence</w:t>
            </w:r>
            <w:r w:rsidR="0086584C" w:rsidRPr="00F61217">
              <w:rPr>
                <w:rFonts w:asciiTheme="majorHAnsi" w:hAnsiTheme="majorHAnsi"/>
                <w:noProof/>
                <w:webHidden/>
                <w:sz w:val="32"/>
              </w:rPr>
              <w:tab/>
            </w:r>
            <w:r w:rsidR="0086584C" w:rsidRPr="00F61217">
              <w:rPr>
                <w:rFonts w:asciiTheme="majorHAnsi" w:hAnsiTheme="majorHAnsi"/>
                <w:noProof/>
                <w:webHidden/>
                <w:sz w:val="32"/>
              </w:rPr>
              <w:fldChar w:fldCharType="begin"/>
            </w:r>
            <w:r w:rsidR="0086584C" w:rsidRPr="00F61217">
              <w:rPr>
                <w:rFonts w:asciiTheme="majorHAnsi" w:hAnsiTheme="majorHAnsi"/>
                <w:noProof/>
                <w:webHidden/>
                <w:sz w:val="32"/>
              </w:rPr>
              <w:instrText xml:space="preserve"> PAGEREF _Toc374498060 \h </w:instrText>
            </w:r>
            <w:r w:rsidR="0086584C" w:rsidRPr="00F61217">
              <w:rPr>
                <w:rFonts w:asciiTheme="majorHAnsi" w:hAnsiTheme="majorHAnsi"/>
                <w:noProof/>
                <w:webHidden/>
                <w:sz w:val="32"/>
              </w:rPr>
            </w:r>
            <w:r w:rsidR="0086584C" w:rsidRPr="00F61217">
              <w:rPr>
                <w:rFonts w:asciiTheme="majorHAnsi" w:hAnsiTheme="majorHAnsi"/>
                <w:noProof/>
                <w:webHidden/>
                <w:sz w:val="32"/>
              </w:rPr>
              <w:fldChar w:fldCharType="separate"/>
            </w:r>
            <w:r w:rsidR="00F64A64">
              <w:rPr>
                <w:rFonts w:asciiTheme="majorHAnsi" w:hAnsiTheme="majorHAnsi"/>
                <w:noProof/>
                <w:webHidden/>
                <w:sz w:val="32"/>
              </w:rPr>
              <w:t>4</w:t>
            </w:r>
            <w:r w:rsidR="0086584C" w:rsidRPr="00F61217">
              <w:rPr>
                <w:rFonts w:asciiTheme="majorHAnsi" w:hAnsiTheme="majorHAnsi"/>
                <w:noProof/>
                <w:webHidden/>
                <w:sz w:val="32"/>
              </w:rPr>
              <w:fldChar w:fldCharType="end"/>
            </w:r>
          </w:hyperlink>
        </w:p>
        <w:p w:rsidR="0086584C" w:rsidRPr="00F61217" w:rsidRDefault="00552679">
          <w:pPr>
            <w:pStyle w:val="TM1"/>
            <w:tabs>
              <w:tab w:val="left" w:pos="660"/>
              <w:tab w:val="right" w:leader="dot" w:pos="9628"/>
            </w:tabs>
            <w:rPr>
              <w:rFonts w:asciiTheme="majorHAnsi" w:eastAsiaTheme="minorEastAsia" w:hAnsiTheme="majorHAnsi"/>
              <w:noProof/>
              <w:sz w:val="32"/>
              <w:lang w:eastAsia="fr-FR"/>
            </w:rPr>
          </w:pPr>
          <w:hyperlink w:anchor="_Toc374498061" w:history="1">
            <w:r w:rsidR="0086584C" w:rsidRPr="00F61217">
              <w:rPr>
                <w:rStyle w:val="Lienhypertexte"/>
                <w:rFonts w:asciiTheme="majorHAnsi" w:hAnsiTheme="majorHAnsi"/>
                <w:noProof/>
                <w:sz w:val="32"/>
              </w:rPr>
              <w:t>IV.</w:t>
            </w:r>
            <w:r w:rsidR="0086584C" w:rsidRPr="00F61217">
              <w:rPr>
                <w:rFonts w:asciiTheme="majorHAnsi" w:eastAsiaTheme="minorEastAsia" w:hAnsiTheme="majorHAnsi"/>
                <w:noProof/>
                <w:sz w:val="32"/>
                <w:lang w:eastAsia="fr-FR"/>
              </w:rPr>
              <w:tab/>
            </w:r>
            <w:r w:rsidR="0086584C" w:rsidRPr="00F61217">
              <w:rPr>
                <w:rStyle w:val="Lienhypertexte"/>
                <w:rFonts w:asciiTheme="majorHAnsi" w:hAnsiTheme="majorHAnsi"/>
                <w:noProof/>
                <w:sz w:val="32"/>
                <w:shd w:val="clear" w:color="auto" w:fill="FFFFFF"/>
              </w:rPr>
              <w:t>Capacité d’adaptation</w:t>
            </w:r>
            <w:r w:rsidR="0086584C" w:rsidRPr="00F61217">
              <w:rPr>
                <w:rFonts w:asciiTheme="majorHAnsi" w:hAnsiTheme="majorHAnsi"/>
                <w:noProof/>
                <w:webHidden/>
                <w:sz w:val="32"/>
              </w:rPr>
              <w:tab/>
            </w:r>
            <w:r w:rsidR="0086584C" w:rsidRPr="00F61217">
              <w:rPr>
                <w:rFonts w:asciiTheme="majorHAnsi" w:hAnsiTheme="majorHAnsi"/>
                <w:noProof/>
                <w:webHidden/>
                <w:sz w:val="32"/>
              </w:rPr>
              <w:fldChar w:fldCharType="begin"/>
            </w:r>
            <w:r w:rsidR="0086584C" w:rsidRPr="00F61217">
              <w:rPr>
                <w:rFonts w:asciiTheme="majorHAnsi" w:hAnsiTheme="majorHAnsi"/>
                <w:noProof/>
                <w:webHidden/>
                <w:sz w:val="32"/>
              </w:rPr>
              <w:instrText xml:space="preserve"> PAGEREF _Toc374498061 \h </w:instrText>
            </w:r>
            <w:r w:rsidR="0086584C" w:rsidRPr="00F61217">
              <w:rPr>
                <w:rFonts w:asciiTheme="majorHAnsi" w:hAnsiTheme="majorHAnsi"/>
                <w:noProof/>
                <w:webHidden/>
                <w:sz w:val="32"/>
              </w:rPr>
            </w:r>
            <w:r w:rsidR="0086584C" w:rsidRPr="00F61217">
              <w:rPr>
                <w:rFonts w:asciiTheme="majorHAnsi" w:hAnsiTheme="majorHAnsi"/>
                <w:noProof/>
                <w:webHidden/>
                <w:sz w:val="32"/>
              </w:rPr>
              <w:fldChar w:fldCharType="separate"/>
            </w:r>
            <w:r w:rsidR="00F64A64">
              <w:rPr>
                <w:rFonts w:asciiTheme="majorHAnsi" w:hAnsiTheme="majorHAnsi"/>
                <w:noProof/>
                <w:webHidden/>
                <w:sz w:val="32"/>
              </w:rPr>
              <w:t>5</w:t>
            </w:r>
            <w:r w:rsidR="0086584C" w:rsidRPr="00F61217">
              <w:rPr>
                <w:rFonts w:asciiTheme="majorHAnsi" w:hAnsiTheme="majorHAnsi"/>
                <w:noProof/>
                <w:webHidden/>
                <w:sz w:val="32"/>
              </w:rPr>
              <w:fldChar w:fldCharType="end"/>
            </w:r>
          </w:hyperlink>
        </w:p>
        <w:p w:rsidR="0086584C" w:rsidRPr="00F61217" w:rsidRDefault="00552679">
          <w:pPr>
            <w:pStyle w:val="TM1"/>
            <w:tabs>
              <w:tab w:val="left" w:pos="440"/>
              <w:tab w:val="right" w:leader="dot" w:pos="9628"/>
            </w:tabs>
            <w:rPr>
              <w:rFonts w:asciiTheme="majorHAnsi" w:eastAsiaTheme="minorEastAsia" w:hAnsiTheme="majorHAnsi"/>
              <w:noProof/>
              <w:sz w:val="32"/>
              <w:lang w:eastAsia="fr-FR"/>
            </w:rPr>
          </w:pPr>
          <w:hyperlink w:anchor="_Toc374498062" w:history="1">
            <w:r w:rsidR="0086584C" w:rsidRPr="00F61217">
              <w:rPr>
                <w:rStyle w:val="Lienhypertexte"/>
                <w:rFonts w:asciiTheme="majorHAnsi" w:hAnsiTheme="majorHAnsi"/>
                <w:noProof/>
                <w:sz w:val="32"/>
              </w:rPr>
              <w:t>V.</w:t>
            </w:r>
            <w:r w:rsidR="0086584C" w:rsidRPr="00F61217">
              <w:rPr>
                <w:rFonts w:asciiTheme="majorHAnsi" w:eastAsiaTheme="minorEastAsia" w:hAnsiTheme="majorHAnsi"/>
                <w:noProof/>
                <w:sz w:val="32"/>
                <w:lang w:eastAsia="fr-FR"/>
              </w:rPr>
              <w:tab/>
            </w:r>
            <w:r w:rsidR="0086584C" w:rsidRPr="00F61217">
              <w:rPr>
                <w:rStyle w:val="Lienhypertexte"/>
                <w:rFonts w:asciiTheme="majorHAnsi" w:hAnsiTheme="majorHAnsi"/>
                <w:noProof/>
                <w:sz w:val="32"/>
              </w:rPr>
              <w:t>Management</w:t>
            </w:r>
            <w:r w:rsidR="0086584C" w:rsidRPr="00F61217">
              <w:rPr>
                <w:rFonts w:asciiTheme="majorHAnsi" w:hAnsiTheme="majorHAnsi"/>
                <w:noProof/>
                <w:webHidden/>
                <w:sz w:val="32"/>
              </w:rPr>
              <w:tab/>
            </w:r>
            <w:r w:rsidR="0086584C" w:rsidRPr="00F61217">
              <w:rPr>
                <w:rFonts w:asciiTheme="majorHAnsi" w:hAnsiTheme="majorHAnsi"/>
                <w:noProof/>
                <w:webHidden/>
                <w:sz w:val="32"/>
              </w:rPr>
              <w:fldChar w:fldCharType="begin"/>
            </w:r>
            <w:r w:rsidR="0086584C" w:rsidRPr="00F61217">
              <w:rPr>
                <w:rFonts w:asciiTheme="majorHAnsi" w:hAnsiTheme="majorHAnsi"/>
                <w:noProof/>
                <w:webHidden/>
                <w:sz w:val="32"/>
              </w:rPr>
              <w:instrText xml:space="preserve"> PAGEREF _Toc374498062 \h </w:instrText>
            </w:r>
            <w:r w:rsidR="0086584C" w:rsidRPr="00F61217">
              <w:rPr>
                <w:rFonts w:asciiTheme="majorHAnsi" w:hAnsiTheme="majorHAnsi"/>
                <w:noProof/>
                <w:webHidden/>
                <w:sz w:val="32"/>
              </w:rPr>
            </w:r>
            <w:r w:rsidR="0086584C" w:rsidRPr="00F61217">
              <w:rPr>
                <w:rFonts w:asciiTheme="majorHAnsi" w:hAnsiTheme="majorHAnsi"/>
                <w:noProof/>
                <w:webHidden/>
                <w:sz w:val="32"/>
              </w:rPr>
              <w:fldChar w:fldCharType="separate"/>
            </w:r>
            <w:r w:rsidR="00F64A64">
              <w:rPr>
                <w:rFonts w:asciiTheme="majorHAnsi" w:hAnsiTheme="majorHAnsi"/>
                <w:noProof/>
                <w:webHidden/>
                <w:sz w:val="32"/>
              </w:rPr>
              <w:t>5</w:t>
            </w:r>
            <w:r w:rsidR="0086584C" w:rsidRPr="00F61217">
              <w:rPr>
                <w:rFonts w:asciiTheme="majorHAnsi" w:hAnsiTheme="majorHAnsi"/>
                <w:noProof/>
                <w:webHidden/>
                <w:sz w:val="32"/>
              </w:rPr>
              <w:fldChar w:fldCharType="end"/>
            </w:r>
          </w:hyperlink>
        </w:p>
        <w:p w:rsidR="0086584C" w:rsidRPr="00F61217" w:rsidRDefault="00552679">
          <w:pPr>
            <w:pStyle w:val="TM1"/>
            <w:tabs>
              <w:tab w:val="left" w:pos="660"/>
              <w:tab w:val="right" w:leader="dot" w:pos="9628"/>
            </w:tabs>
            <w:rPr>
              <w:rFonts w:asciiTheme="majorHAnsi" w:eastAsiaTheme="minorEastAsia" w:hAnsiTheme="majorHAnsi"/>
              <w:noProof/>
              <w:sz w:val="32"/>
              <w:lang w:eastAsia="fr-FR"/>
            </w:rPr>
          </w:pPr>
          <w:hyperlink w:anchor="_Toc374498063" w:history="1">
            <w:r w:rsidR="0086584C" w:rsidRPr="00F61217">
              <w:rPr>
                <w:rStyle w:val="Lienhypertexte"/>
                <w:rFonts w:asciiTheme="majorHAnsi" w:hAnsiTheme="majorHAnsi"/>
                <w:noProof/>
                <w:sz w:val="32"/>
              </w:rPr>
              <w:t>VI.</w:t>
            </w:r>
            <w:r w:rsidR="0086584C" w:rsidRPr="00F61217">
              <w:rPr>
                <w:rFonts w:asciiTheme="majorHAnsi" w:eastAsiaTheme="minorEastAsia" w:hAnsiTheme="majorHAnsi"/>
                <w:noProof/>
                <w:sz w:val="32"/>
                <w:lang w:eastAsia="fr-FR"/>
              </w:rPr>
              <w:tab/>
            </w:r>
            <w:r w:rsidR="0086584C" w:rsidRPr="00F61217">
              <w:rPr>
                <w:rStyle w:val="Lienhypertexte"/>
                <w:rFonts w:asciiTheme="majorHAnsi" w:hAnsiTheme="majorHAnsi"/>
                <w:noProof/>
                <w:sz w:val="32"/>
              </w:rPr>
              <w:t>Schémas</w:t>
            </w:r>
            <w:r w:rsidR="0086584C" w:rsidRPr="00F61217">
              <w:rPr>
                <w:rFonts w:asciiTheme="majorHAnsi" w:hAnsiTheme="majorHAnsi"/>
                <w:noProof/>
                <w:webHidden/>
                <w:sz w:val="32"/>
              </w:rPr>
              <w:tab/>
            </w:r>
            <w:r w:rsidR="0086584C" w:rsidRPr="00F61217">
              <w:rPr>
                <w:rFonts w:asciiTheme="majorHAnsi" w:hAnsiTheme="majorHAnsi"/>
                <w:noProof/>
                <w:webHidden/>
                <w:sz w:val="32"/>
              </w:rPr>
              <w:fldChar w:fldCharType="begin"/>
            </w:r>
            <w:r w:rsidR="0086584C" w:rsidRPr="00F61217">
              <w:rPr>
                <w:rFonts w:asciiTheme="majorHAnsi" w:hAnsiTheme="majorHAnsi"/>
                <w:noProof/>
                <w:webHidden/>
                <w:sz w:val="32"/>
              </w:rPr>
              <w:instrText xml:space="preserve"> PAGEREF _Toc374498063 \h </w:instrText>
            </w:r>
            <w:r w:rsidR="0086584C" w:rsidRPr="00F61217">
              <w:rPr>
                <w:rFonts w:asciiTheme="majorHAnsi" w:hAnsiTheme="majorHAnsi"/>
                <w:noProof/>
                <w:webHidden/>
                <w:sz w:val="32"/>
              </w:rPr>
            </w:r>
            <w:r w:rsidR="0086584C" w:rsidRPr="00F61217">
              <w:rPr>
                <w:rFonts w:asciiTheme="majorHAnsi" w:hAnsiTheme="majorHAnsi"/>
                <w:noProof/>
                <w:webHidden/>
                <w:sz w:val="32"/>
              </w:rPr>
              <w:fldChar w:fldCharType="separate"/>
            </w:r>
            <w:r w:rsidR="00F64A64">
              <w:rPr>
                <w:rFonts w:asciiTheme="majorHAnsi" w:hAnsiTheme="majorHAnsi"/>
                <w:noProof/>
                <w:webHidden/>
                <w:sz w:val="32"/>
              </w:rPr>
              <w:t>5</w:t>
            </w:r>
            <w:r w:rsidR="0086584C" w:rsidRPr="00F61217">
              <w:rPr>
                <w:rFonts w:asciiTheme="majorHAnsi" w:hAnsiTheme="majorHAnsi"/>
                <w:noProof/>
                <w:webHidden/>
                <w:sz w:val="32"/>
              </w:rPr>
              <w:fldChar w:fldCharType="end"/>
            </w:r>
          </w:hyperlink>
        </w:p>
        <w:p w:rsidR="0086584C" w:rsidRPr="00F61217" w:rsidRDefault="00552679">
          <w:pPr>
            <w:pStyle w:val="TM1"/>
            <w:tabs>
              <w:tab w:val="right" w:leader="dot" w:pos="9628"/>
            </w:tabs>
            <w:rPr>
              <w:rFonts w:asciiTheme="majorHAnsi" w:eastAsiaTheme="minorEastAsia" w:hAnsiTheme="majorHAnsi"/>
              <w:noProof/>
              <w:sz w:val="32"/>
              <w:lang w:eastAsia="fr-FR"/>
            </w:rPr>
          </w:pPr>
          <w:hyperlink w:anchor="_Toc374498064" w:history="1">
            <w:r w:rsidR="0086584C" w:rsidRPr="00F61217">
              <w:rPr>
                <w:rStyle w:val="Lienhypertexte"/>
                <w:rFonts w:asciiTheme="majorHAnsi" w:hAnsiTheme="majorHAnsi"/>
                <w:noProof/>
                <w:sz w:val="32"/>
              </w:rPr>
              <w:t>Conclusion</w:t>
            </w:r>
            <w:r w:rsidR="0086584C" w:rsidRPr="00F61217">
              <w:rPr>
                <w:rFonts w:asciiTheme="majorHAnsi" w:hAnsiTheme="majorHAnsi"/>
                <w:noProof/>
                <w:webHidden/>
                <w:sz w:val="32"/>
              </w:rPr>
              <w:tab/>
            </w:r>
            <w:r w:rsidR="0086584C" w:rsidRPr="00F61217">
              <w:rPr>
                <w:rFonts w:asciiTheme="majorHAnsi" w:hAnsiTheme="majorHAnsi"/>
                <w:noProof/>
                <w:webHidden/>
                <w:sz w:val="32"/>
              </w:rPr>
              <w:fldChar w:fldCharType="begin"/>
            </w:r>
            <w:r w:rsidR="0086584C" w:rsidRPr="00F61217">
              <w:rPr>
                <w:rFonts w:asciiTheme="majorHAnsi" w:hAnsiTheme="majorHAnsi"/>
                <w:noProof/>
                <w:webHidden/>
                <w:sz w:val="32"/>
              </w:rPr>
              <w:instrText xml:space="preserve"> PAGEREF _Toc374498064 \h </w:instrText>
            </w:r>
            <w:r w:rsidR="0086584C" w:rsidRPr="00F61217">
              <w:rPr>
                <w:rFonts w:asciiTheme="majorHAnsi" w:hAnsiTheme="majorHAnsi"/>
                <w:noProof/>
                <w:webHidden/>
                <w:sz w:val="32"/>
              </w:rPr>
            </w:r>
            <w:r w:rsidR="0086584C" w:rsidRPr="00F61217">
              <w:rPr>
                <w:rFonts w:asciiTheme="majorHAnsi" w:hAnsiTheme="majorHAnsi"/>
                <w:noProof/>
                <w:webHidden/>
                <w:sz w:val="32"/>
              </w:rPr>
              <w:fldChar w:fldCharType="separate"/>
            </w:r>
            <w:r w:rsidR="00F64A64">
              <w:rPr>
                <w:rFonts w:asciiTheme="majorHAnsi" w:hAnsiTheme="majorHAnsi"/>
                <w:noProof/>
                <w:webHidden/>
                <w:sz w:val="32"/>
              </w:rPr>
              <w:t>6</w:t>
            </w:r>
            <w:r w:rsidR="0086584C" w:rsidRPr="00F61217">
              <w:rPr>
                <w:rFonts w:asciiTheme="majorHAnsi" w:hAnsiTheme="majorHAnsi"/>
                <w:noProof/>
                <w:webHidden/>
                <w:sz w:val="32"/>
              </w:rPr>
              <w:fldChar w:fldCharType="end"/>
            </w:r>
          </w:hyperlink>
        </w:p>
        <w:p w:rsidR="00FB17D8" w:rsidRPr="00F61217" w:rsidRDefault="00023130" w:rsidP="00B16DCB">
          <w:pPr>
            <w:jc w:val="both"/>
            <w:rPr>
              <w:rFonts w:asciiTheme="majorHAnsi" w:hAnsiTheme="majorHAnsi"/>
            </w:rPr>
          </w:pPr>
          <w:r w:rsidRPr="00F61217">
            <w:rPr>
              <w:rFonts w:asciiTheme="majorHAnsi" w:hAnsiTheme="majorHAnsi"/>
              <w:sz w:val="32"/>
            </w:rPr>
            <w:fldChar w:fldCharType="end"/>
          </w:r>
        </w:p>
      </w:sdtContent>
    </w:sdt>
    <w:p w:rsidR="003D47B4" w:rsidRPr="003D47B4" w:rsidRDefault="00FB17D8" w:rsidP="003D47B4">
      <w:pPr>
        <w:jc w:val="both"/>
        <w:rPr>
          <w:rFonts w:asciiTheme="majorHAnsi" w:hAnsiTheme="majorHAnsi"/>
        </w:rPr>
      </w:pPr>
      <w:r w:rsidRPr="00F61217">
        <w:rPr>
          <w:rFonts w:asciiTheme="majorHAnsi" w:hAnsiTheme="majorHAnsi"/>
        </w:rPr>
        <w:br w:type="page"/>
      </w:r>
    </w:p>
    <w:p w:rsidR="008456A9" w:rsidRPr="00F61217" w:rsidRDefault="008456A9" w:rsidP="008456A9">
      <w:pPr>
        <w:pStyle w:val="Titre1"/>
      </w:pPr>
      <w:bookmarkStart w:id="3" w:name="_Toc374498057"/>
      <w:r w:rsidRPr="00F61217">
        <w:lastRenderedPageBreak/>
        <w:t>Introduction</w:t>
      </w:r>
      <w:bookmarkEnd w:id="3"/>
      <w:r w:rsidRPr="00F61217">
        <w:t xml:space="preserve"> </w:t>
      </w:r>
    </w:p>
    <w:p w:rsidR="008456A9" w:rsidRPr="00F61217" w:rsidRDefault="008456A9" w:rsidP="008456A9">
      <w:pPr>
        <w:rPr>
          <w:rFonts w:asciiTheme="majorHAnsi" w:hAnsiTheme="majorHAnsi"/>
        </w:rPr>
      </w:pPr>
    </w:p>
    <w:p w:rsidR="008456A9" w:rsidRPr="00F61217" w:rsidRDefault="008456A9" w:rsidP="00E86225">
      <w:pPr>
        <w:ind w:firstLine="708"/>
        <w:jc w:val="both"/>
        <w:rPr>
          <w:rFonts w:asciiTheme="majorHAnsi" w:hAnsiTheme="majorHAnsi"/>
          <w:sz w:val="24"/>
        </w:rPr>
      </w:pPr>
      <w:r w:rsidRPr="00F61217">
        <w:rPr>
          <w:rFonts w:asciiTheme="majorHAnsi" w:hAnsiTheme="majorHAnsi"/>
          <w:sz w:val="24"/>
        </w:rPr>
        <w:t xml:space="preserve">Cette synthèse résume les différents points et concepts abordés lors de la conférence de Google présenté par Ken </w:t>
      </w:r>
      <w:proofErr w:type="spellStart"/>
      <w:r w:rsidRPr="00F61217">
        <w:rPr>
          <w:rFonts w:asciiTheme="majorHAnsi" w:hAnsiTheme="majorHAnsi"/>
          <w:sz w:val="24"/>
        </w:rPr>
        <w:t>Ashcraft</w:t>
      </w:r>
      <w:proofErr w:type="spellEnd"/>
      <w:r w:rsidRPr="00F61217">
        <w:rPr>
          <w:rFonts w:asciiTheme="majorHAnsi" w:hAnsiTheme="majorHAnsi"/>
          <w:sz w:val="24"/>
        </w:rPr>
        <w:t xml:space="preserve"> et Alfred Fuller nommé « SQL vs </w:t>
      </w:r>
      <w:proofErr w:type="spellStart"/>
      <w:r w:rsidRPr="00F61217">
        <w:rPr>
          <w:rFonts w:asciiTheme="majorHAnsi" w:hAnsiTheme="majorHAnsi"/>
          <w:sz w:val="24"/>
        </w:rPr>
        <w:t>NoSQL</w:t>
      </w:r>
      <w:proofErr w:type="spellEnd"/>
      <w:r w:rsidRPr="00F61217">
        <w:rPr>
          <w:rFonts w:asciiTheme="majorHAnsi" w:hAnsiTheme="majorHAnsi"/>
          <w:sz w:val="24"/>
        </w:rPr>
        <w:t xml:space="preserve"> : Battle of the </w:t>
      </w:r>
      <w:proofErr w:type="spellStart"/>
      <w:r w:rsidRPr="00F61217">
        <w:rPr>
          <w:rFonts w:asciiTheme="majorHAnsi" w:hAnsiTheme="majorHAnsi"/>
          <w:sz w:val="24"/>
        </w:rPr>
        <w:t>Backends</w:t>
      </w:r>
      <w:proofErr w:type="spellEnd"/>
      <w:r w:rsidRPr="00F61217">
        <w:rPr>
          <w:rFonts w:asciiTheme="majorHAnsi" w:hAnsiTheme="majorHAnsi"/>
          <w:sz w:val="24"/>
        </w:rPr>
        <w:t> ». Cette dernière traite de deux types de stockage de données</w:t>
      </w:r>
      <w:r w:rsidR="0086584C" w:rsidRPr="00F61217">
        <w:rPr>
          <w:rFonts w:asciiTheme="majorHAnsi" w:hAnsiTheme="majorHAnsi"/>
          <w:sz w:val="24"/>
        </w:rPr>
        <w:t xml:space="preserve"> (Cloud SQL et </w:t>
      </w:r>
      <w:proofErr w:type="spellStart"/>
      <w:r w:rsidR="0086584C" w:rsidRPr="00F61217">
        <w:rPr>
          <w:rFonts w:asciiTheme="majorHAnsi" w:hAnsiTheme="majorHAnsi"/>
          <w:sz w:val="24"/>
        </w:rPr>
        <w:t>Datastore</w:t>
      </w:r>
      <w:proofErr w:type="spellEnd"/>
      <w:r w:rsidR="0086584C" w:rsidRPr="00F61217">
        <w:rPr>
          <w:rFonts w:asciiTheme="majorHAnsi" w:hAnsiTheme="majorHAnsi"/>
          <w:sz w:val="24"/>
        </w:rPr>
        <w:t>) et donc par conséquent deux langages</w:t>
      </w:r>
      <w:r w:rsidRPr="00F61217">
        <w:rPr>
          <w:rFonts w:asciiTheme="majorHAnsi" w:hAnsiTheme="majorHAnsi"/>
          <w:sz w:val="24"/>
        </w:rPr>
        <w:t xml:space="preserve"> (SQL et </w:t>
      </w:r>
      <w:proofErr w:type="spellStart"/>
      <w:r w:rsidRPr="00F61217">
        <w:rPr>
          <w:rFonts w:asciiTheme="majorHAnsi" w:hAnsiTheme="majorHAnsi"/>
          <w:sz w:val="24"/>
        </w:rPr>
        <w:t>NoSQL</w:t>
      </w:r>
      <w:proofErr w:type="spellEnd"/>
      <w:r w:rsidRPr="00F61217">
        <w:rPr>
          <w:rFonts w:asciiTheme="majorHAnsi" w:hAnsiTheme="majorHAnsi"/>
          <w:sz w:val="24"/>
        </w:rPr>
        <w:t xml:space="preserve">) utilisés par Google App </w:t>
      </w:r>
      <w:proofErr w:type="spellStart"/>
      <w:r w:rsidRPr="00F61217">
        <w:rPr>
          <w:rFonts w:asciiTheme="majorHAnsi" w:hAnsiTheme="majorHAnsi"/>
          <w:sz w:val="24"/>
        </w:rPr>
        <w:t>Engine</w:t>
      </w:r>
      <w:proofErr w:type="spellEnd"/>
      <w:r w:rsidRPr="00F61217">
        <w:rPr>
          <w:rFonts w:asciiTheme="majorHAnsi" w:hAnsiTheme="majorHAnsi"/>
          <w:sz w:val="24"/>
        </w:rPr>
        <w:t>.</w:t>
      </w:r>
    </w:p>
    <w:p w:rsidR="00E86225" w:rsidRDefault="00E86225" w:rsidP="008456A9">
      <w:pPr>
        <w:tabs>
          <w:tab w:val="right" w:pos="9072"/>
        </w:tabs>
        <w:jc w:val="both"/>
        <w:rPr>
          <w:rFonts w:asciiTheme="majorHAnsi" w:eastAsiaTheme="minorEastAsia" w:hAnsiTheme="majorHAnsi"/>
          <w:sz w:val="24"/>
        </w:rPr>
      </w:pPr>
    </w:p>
    <w:p w:rsidR="008456A9" w:rsidRPr="00F61217" w:rsidRDefault="00E86225" w:rsidP="00E86225">
      <w:pPr>
        <w:tabs>
          <w:tab w:val="right" w:pos="9072"/>
        </w:tabs>
        <w:ind w:firstLine="851"/>
        <w:jc w:val="both"/>
        <w:rPr>
          <w:rFonts w:asciiTheme="majorHAnsi" w:hAnsiTheme="majorHAnsi"/>
          <w:sz w:val="24"/>
        </w:rPr>
      </w:pPr>
      <w:r>
        <w:rPr>
          <w:rFonts w:asciiTheme="majorHAnsi" w:eastAsiaTheme="minorEastAsia" w:hAnsiTheme="majorHAnsi"/>
          <w:sz w:val="24"/>
        </w:rPr>
        <w:tab/>
      </w:r>
      <w:r w:rsidR="008456A9" w:rsidRPr="00F61217">
        <w:rPr>
          <w:rFonts w:asciiTheme="majorHAnsi" w:hAnsiTheme="majorHAnsi"/>
          <w:sz w:val="24"/>
        </w:rPr>
        <w:t xml:space="preserve">Google a créé un Cloud très utilisé pour son ergonomie et son efficacité. En effet, ce Cloud possède un système de récupération automatique des erreurs qui permet, lors </w:t>
      </w:r>
      <w:r w:rsidR="0086584C" w:rsidRPr="00F61217">
        <w:rPr>
          <w:rFonts w:asciiTheme="majorHAnsi" w:hAnsiTheme="majorHAnsi"/>
          <w:sz w:val="24"/>
        </w:rPr>
        <w:t>de l’apparition de l’une d’elles</w:t>
      </w:r>
      <w:r w:rsidR="008456A9" w:rsidRPr="00F61217">
        <w:rPr>
          <w:rFonts w:asciiTheme="majorHAnsi" w:hAnsiTheme="majorHAnsi"/>
          <w:sz w:val="24"/>
        </w:rPr>
        <w:t>, à l’utilisateur de continuer son travail sans aucun dérangement, sans même connaitre l’existence de l’erreur. Ce système implique donc peu de maintenance, les mises à jour étant faites automatiquement. De plus, le Google Cloud est accessible partout et exis</w:t>
      </w:r>
      <w:r w:rsidR="0086584C" w:rsidRPr="00F61217">
        <w:rPr>
          <w:rFonts w:asciiTheme="majorHAnsi" w:hAnsiTheme="majorHAnsi"/>
          <w:sz w:val="24"/>
        </w:rPr>
        <w:t>te même en environnement local</w:t>
      </w:r>
      <w:r w:rsidR="008456A9" w:rsidRPr="00F61217">
        <w:rPr>
          <w:rFonts w:asciiTheme="majorHAnsi" w:hAnsiTheme="majorHAnsi"/>
          <w:sz w:val="24"/>
        </w:rPr>
        <w:t xml:space="preserve"> pour travailler sans connexion internet.</w:t>
      </w:r>
    </w:p>
    <w:p w:rsidR="008456A9" w:rsidRPr="00F61217" w:rsidRDefault="008456A9" w:rsidP="008456A9">
      <w:pPr>
        <w:pStyle w:val="Sansinterligne"/>
        <w:rPr>
          <w:sz w:val="24"/>
        </w:rPr>
      </w:pPr>
    </w:p>
    <w:p w:rsidR="008456A9" w:rsidRPr="00F61217" w:rsidRDefault="008456A9" w:rsidP="00E86225">
      <w:pPr>
        <w:tabs>
          <w:tab w:val="right" w:pos="9072"/>
        </w:tabs>
        <w:ind w:firstLine="993"/>
        <w:jc w:val="both"/>
        <w:rPr>
          <w:rFonts w:asciiTheme="majorHAnsi" w:hAnsiTheme="majorHAnsi"/>
          <w:sz w:val="24"/>
        </w:rPr>
      </w:pPr>
      <w:r w:rsidRPr="00F61217">
        <w:rPr>
          <w:rFonts w:asciiTheme="majorHAnsi" w:hAnsiTheme="majorHAnsi"/>
          <w:sz w:val="24"/>
        </w:rPr>
        <w:t xml:space="preserve">Google App </w:t>
      </w:r>
      <w:proofErr w:type="spellStart"/>
      <w:r w:rsidRPr="00F61217">
        <w:rPr>
          <w:rFonts w:asciiTheme="majorHAnsi" w:hAnsiTheme="majorHAnsi"/>
          <w:sz w:val="24"/>
        </w:rPr>
        <w:t>Engine</w:t>
      </w:r>
      <w:proofErr w:type="spellEnd"/>
      <w:r w:rsidRPr="00F61217">
        <w:rPr>
          <w:rFonts w:asciiTheme="majorHAnsi" w:hAnsiTheme="majorHAnsi"/>
          <w:sz w:val="24"/>
        </w:rPr>
        <w:t xml:space="preserve"> est un outil permettant de construire des applications sur l’infrastructure Cloud de Google en se servant de celle-ci comme une plateforme de service (Platform as a Service </w:t>
      </w:r>
      <w:r w:rsidR="0086584C" w:rsidRPr="00F61217">
        <w:rPr>
          <w:rFonts w:asciiTheme="majorHAnsi" w:hAnsiTheme="majorHAnsi"/>
          <w:sz w:val="24"/>
        </w:rPr>
        <w:t xml:space="preserve">- </w:t>
      </w:r>
      <w:proofErr w:type="spellStart"/>
      <w:r w:rsidRPr="00F61217">
        <w:rPr>
          <w:rFonts w:asciiTheme="majorHAnsi" w:hAnsiTheme="majorHAnsi"/>
          <w:sz w:val="24"/>
        </w:rPr>
        <w:t>PaaS</w:t>
      </w:r>
      <w:proofErr w:type="spellEnd"/>
      <w:r w:rsidRPr="00F61217">
        <w:rPr>
          <w:rFonts w:asciiTheme="majorHAnsi" w:hAnsiTheme="majorHAnsi"/>
          <w:sz w:val="24"/>
        </w:rPr>
        <w:t>) permettant à l’utilisateur de se focaliser sur l’application en elle-même.</w:t>
      </w:r>
    </w:p>
    <w:p w:rsidR="008456A9" w:rsidRDefault="008456A9" w:rsidP="00F61217">
      <w:pPr>
        <w:tabs>
          <w:tab w:val="right" w:pos="9072"/>
        </w:tabs>
        <w:jc w:val="both"/>
        <w:rPr>
          <w:rFonts w:asciiTheme="majorHAnsi" w:hAnsiTheme="majorHAnsi"/>
          <w:sz w:val="24"/>
        </w:rPr>
      </w:pPr>
      <w:r w:rsidRPr="00F61217">
        <w:rPr>
          <w:rFonts w:asciiTheme="majorHAnsi" w:hAnsiTheme="majorHAnsi"/>
          <w:sz w:val="24"/>
        </w:rPr>
        <w:t xml:space="preserve">Google App </w:t>
      </w:r>
      <w:proofErr w:type="spellStart"/>
      <w:r w:rsidRPr="00F61217">
        <w:rPr>
          <w:rFonts w:asciiTheme="majorHAnsi" w:hAnsiTheme="majorHAnsi"/>
          <w:sz w:val="24"/>
        </w:rPr>
        <w:t>Engine</w:t>
      </w:r>
      <w:proofErr w:type="spellEnd"/>
      <w:r w:rsidRPr="00F61217">
        <w:rPr>
          <w:rFonts w:asciiTheme="majorHAnsi" w:hAnsiTheme="majorHAnsi"/>
          <w:sz w:val="24"/>
        </w:rPr>
        <w:t xml:space="preserve"> possède plusieurs types de stockage disponibles : Cloud SQL, </w:t>
      </w:r>
      <w:proofErr w:type="spellStart"/>
      <w:r w:rsidRPr="00F61217">
        <w:rPr>
          <w:rFonts w:asciiTheme="majorHAnsi" w:hAnsiTheme="majorHAnsi"/>
          <w:sz w:val="24"/>
        </w:rPr>
        <w:t>Datastore</w:t>
      </w:r>
      <w:proofErr w:type="spellEnd"/>
      <w:r w:rsidRPr="00F61217">
        <w:rPr>
          <w:rFonts w:asciiTheme="majorHAnsi" w:hAnsiTheme="majorHAnsi"/>
          <w:sz w:val="24"/>
        </w:rPr>
        <w:t xml:space="preserve"> et Cloud Storage.</w:t>
      </w:r>
    </w:p>
    <w:p w:rsidR="00F61217" w:rsidRPr="00F61217" w:rsidRDefault="00F61217" w:rsidP="00F61217">
      <w:pPr>
        <w:pStyle w:val="Sansinterligne"/>
      </w:pPr>
    </w:p>
    <w:p w:rsidR="008456A9" w:rsidRPr="00F61217" w:rsidRDefault="00F61217" w:rsidP="00E86225">
      <w:pPr>
        <w:tabs>
          <w:tab w:val="right" w:pos="9072"/>
        </w:tabs>
        <w:ind w:firstLine="993"/>
        <w:jc w:val="both"/>
        <w:rPr>
          <w:rFonts w:asciiTheme="majorHAnsi" w:hAnsiTheme="majorHAnsi"/>
          <w:sz w:val="24"/>
        </w:rPr>
      </w:pPr>
      <w:r>
        <w:rPr>
          <w:rFonts w:asciiTheme="majorHAnsi" w:hAnsiTheme="majorHAnsi"/>
          <w:sz w:val="24"/>
        </w:rPr>
        <w:tab/>
      </w:r>
      <w:r w:rsidR="008456A9" w:rsidRPr="00F61217">
        <w:rPr>
          <w:rFonts w:asciiTheme="majorHAnsi" w:hAnsiTheme="majorHAnsi"/>
          <w:sz w:val="24"/>
        </w:rPr>
        <w:t xml:space="preserve">On va </w:t>
      </w:r>
      <w:r w:rsidR="0086584C" w:rsidRPr="00F61217">
        <w:rPr>
          <w:rFonts w:asciiTheme="majorHAnsi" w:hAnsiTheme="majorHAnsi"/>
          <w:sz w:val="24"/>
        </w:rPr>
        <w:t>surtout</w:t>
      </w:r>
      <w:r w:rsidR="008456A9" w:rsidRPr="00F61217">
        <w:rPr>
          <w:rFonts w:asciiTheme="majorHAnsi" w:hAnsiTheme="majorHAnsi"/>
          <w:sz w:val="24"/>
        </w:rPr>
        <w:t xml:space="preserve"> s’intéresser au</w:t>
      </w:r>
      <w:r w:rsidR="0086584C" w:rsidRPr="00F61217">
        <w:rPr>
          <w:rFonts w:asciiTheme="majorHAnsi" w:hAnsiTheme="majorHAnsi"/>
          <w:sz w:val="24"/>
        </w:rPr>
        <w:t>x deux premiers. Le stockage « </w:t>
      </w:r>
      <w:proofErr w:type="spellStart"/>
      <w:r w:rsidR="0086584C" w:rsidRPr="00F61217">
        <w:rPr>
          <w:rFonts w:asciiTheme="majorHAnsi" w:hAnsiTheme="majorHAnsi"/>
          <w:sz w:val="24"/>
        </w:rPr>
        <w:t>Datastore</w:t>
      </w:r>
      <w:proofErr w:type="spellEnd"/>
      <w:r w:rsidR="0086584C" w:rsidRPr="00F61217">
        <w:rPr>
          <w:rFonts w:asciiTheme="majorHAnsi" w:hAnsiTheme="majorHAnsi"/>
          <w:sz w:val="24"/>
        </w:rPr>
        <w:t> »</w:t>
      </w:r>
      <w:r w:rsidR="008456A9" w:rsidRPr="00F61217">
        <w:rPr>
          <w:rFonts w:asciiTheme="majorHAnsi" w:hAnsiTheme="majorHAnsi"/>
          <w:sz w:val="24"/>
        </w:rPr>
        <w:t xml:space="preserve"> représente littéralement l’infrastructure de stockage de Google, notamment pour ses applications comme par exemple pour Gmail. Ce stockage est une solution </w:t>
      </w:r>
      <w:proofErr w:type="spellStart"/>
      <w:r w:rsidR="008456A9" w:rsidRPr="00F61217">
        <w:rPr>
          <w:rFonts w:asciiTheme="majorHAnsi" w:hAnsiTheme="majorHAnsi"/>
          <w:sz w:val="24"/>
        </w:rPr>
        <w:t>NoSQL</w:t>
      </w:r>
      <w:proofErr w:type="spellEnd"/>
      <w:r w:rsidR="008456A9" w:rsidRPr="00F61217">
        <w:rPr>
          <w:rFonts w:asciiTheme="majorHAnsi" w:hAnsiTheme="majorHAnsi"/>
          <w:sz w:val="24"/>
        </w:rPr>
        <w:t xml:space="preserve"> entièrement géré et faite pour une utilisation en masse (2 billion d’opérations par mois).</w:t>
      </w:r>
    </w:p>
    <w:p w:rsidR="008456A9" w:rsidRPr="00F61217" w:rsidRDefault="008456A9" w:rsidP="008456A9">
      <w:pPr>
        <w:pStyle w:val="Sansinterligne"/>
        <w:rPr>
          <w:sz w:val="24"/>
        </w:rPr>
      </w:pPr>
    </w:p>
    <w:p w:rsidR="008456A9" w:rsidRPr="00F61217" w:rsidRDefault="008456A9" w:rsidP="00E86225">
      <w:pPr>
        <w:tabs>
          <w:tab w:val="right" w:pos="9072"/>
        </w:tabs>
        <w:ind w:firstLine="993"/>
        <w:jc w:val="both"/>
        <w:rPr>
          <w:rFonts w:asciiTheme="majorHAnsi" w:hAnsiTheme="majorHAnsi"/>
          <w:sz w:val="24"/>
        </w:rPr>
      </w:pPr>
      <w:r w:rsidRPr="00F61217">
        <w:rPr>
          <w:rFonts w:asciiTheme="majorHAnsi" w:hAnsiTheme="majorHAnsi"/>
          <w:sz w:val="24"/>
        </w:rPr>
        <w:t xml:space="preserve">Contrairement à </w:t>
      </w:r>
      <w:proofErr w:type="spellStart"/>
      <w:r w:rsidRPr="00F61217">
        <w:rPr>
          <w:rFonts w:asciiTheme="majorHAnsi" w:hAnsiTheme="majorHAnsi"/>
          <w:sz w:val="24"/>
        </w:rPr>
        <w:t>Datast</w:t>
      </w:r>
      <w:r w:rsidR="0086584C" w:rsidRPr="00F61217">
        <w:rPr>
          <w:rFonts w:asciiTheme="majorHAnsi" w:hAnsiTheme="majorHAnsi"/>
          <w:sz w:val="24"/>
        </w:rPr>
        <w:t>ore</w:t>
      </w:r>
      <w:proofErr w:type="spellEnd"/>
      <w:r w:rsidR="0086584C" w:rsidRPr="00F61217">
        <w:rPr>
          <w:rFonts w:asciiTheme="majorHAnsi" w:hAnsiTheme="majorHAnsi"/>
          <w:sz w:val="24"/>
        </w:rPr>
        <w:t xml:space="preserve">, Cloud SQL fonctionne </w:t>
      </w:r>
      <w:r w:rsidRPr="00F61217">
        <w:rPr>
          <w:rFonts w:asciiTheme="majorHAnsi" w:hAnsiTheme="majorHAnsi"/>
          <w:sz w:val="24"/>
        </w:rPr>
        <w:t>en MySQL.</w:t>
      </w:r>
    </w:p>
    <w:p w:rsidR="008456A9" w:rsidRPr="00F61217" w:rsidRDefault="008456A9" w:rsidP="008456A9">
      <w:pPr>
        <w:pStyle w:val="Sansinterligne"/>
        <w:rPr>
          <w:sz w:val="24"/>
        </w:rPr>
      </w:pPr>
    </w:p>
    <w:p w:rsidR="008456A9" w:rsidRPr="00F61217" w:rsidRDefault="00F61217" w:rsidP="00E86225">
      <w:pPr>
        <w:tabs>
          <w:tab w:val="right" w:pos="9072"/>
        </w:tabs>
        <w:ind w:firstLine="993"/>
        <w:jc w:val="both"/>
        <w:rPr>
          <w:rFonts w:asciiTheme="majorHAnsi" w:hAnsiTheme="majorHAnsi"/>
          <w:sz w:val="24"/>
        </w:rPr>
      </w:pPr>
      <w:r>
        <w:rPr>
          <w:rFonts w:asciiTheme="majorHAnsi" w:hAnsiTheme="majorHAnsi"/>
          <w:sz w:val="24"/>
        </w:rPr>
        <w:tab/>
      </w:r>
      <w:r w:rsidR="008456A9" w:rsidRPr="00F61217">
        <w:rPr>
          <w:rFonts w:asciiTheme="majorHAnsi" w:hAnsiTheme="majorHAnsi"/>
          <w:sz w:val="24"/>
        </w:rPr>
        <w:t>Les deux présentateurs comparent ensuite ces deux modèles de stockage à travers six différents aspects :</w:t>
      </w:r>
    </w:p>
    <w:p w:rsidR="0086584C" w:rsidRPr="00F61217" w:rsidRDefault="0086584C" w:rsidP="0086584C">
      <w:pPr>
        <w:pStyle w:val="Sansinterligne"/>
        <w:rPr>
          <w:sz w:val="24"/>
        </w:rPr>
      </w:pPr>
    </w:p>
    <w:p w:rsidR="008456A9" w:rsidRPr="00F61217" w:rsidRDefault="008456A9" w:rsidP="008456A9">
      <w:pPr>
        <w:pStyle w:val="Paragraphedeliste"/>
        <w:numPr>
          <w:ilvl w:val="0"/>
          <w:numId w:val="14"/>
        </w:numPr>
        <w:tabs>
          <w:tab w:val="right" w:pos="9072"/>
        </w:tabs>
        <w:spacing w:after="200"/>
        <w:jc w:val="both"/>
        <w:rPr>
          <w:rFonts w:asciiTheme="majorHAnsi" w:hAnsiTheme="majorHAnsi"/>
          <w:sz w:val="24"/>
        </w:rPr>
      </w:pPr>
      <w:r w:rsidRPr="00F61217">
        <w:rPr>
          <w:rFonts w:asciiTheme="majorHAnsi" w:hAnsiTheme="majorHAnsi"/>
          <w:sz w:val="24"/>
        </w:rPr>
        <w:t>Requêtes</w:t>
      </w:r>
    </w:p>
    <w:p w:rsidR="008456A9" w:rsidRPr="00F61217" w:rsidRDefault="008456A9" w:rsidP="008456A9">
      <w:pPr>
        <w:pStyle w:val="Paragraphedeliste"/>
        <w:numPr>
          <w:ilvl w:val="0"/>
          <w:numId w:val="14"/>
        </w:numPr>
        <w:tabs>
          <w:tab w:val="right" w:pos="9072"/>
        </w:tabs>
        <w:spacing w:after="200"/>
        <w:jc w:val="both"/>
        <w:rPr>
          <w:rFonts w:asciiTheme="majorHAnsi" w:hAnsiTheme="majorHAnsi"/>
          <w:sz w:val="24"/>
        </w:rPr>
      </w:pPr>
      <w:r w:rsidRPr="00F61217">
        <w:rPr>
          <w:rFonts w:asciiTheme="majorHAnsi" w:hAnsiTheme="majorHAnsi"/>
          <w:sz w:val="24"/>
        </w:rPr>
        <w:t>Transactions</w:t>
      </w:r>
    </w:p>
    <w:p w:rsidR="008456A9" w:rsidRPr="00F61217" w:rsidRDefault="008456A9" w:rsidP="008456A9">
      <w:pPr>
        <w:pStyle w:val="Paragraphedeliste"/>
        <w:numPr>
          <w:ilvl w:val="0"/>
          <w:numId w:val="14"/>
        </w:numPr>
        <w:tabs>
          <w:tab w:val="right" w:pos="9072"/>
        </w:tabs>
        <w:spacing w:after="200"/>
        <w:jc w:val="both"/>
        <w:rPr>
          <w:rFonts w:asciiTheme="majorHAnsi" w:hAnsiTheme="majorHAnsi"/>
          <w:sz w:val="24"/>
        </w:rPr>
      </w:pPr>
      <w:r w:rsidRPr="00F61217">
        <w:rPr>
          <w:rFonts w:asciiTheme="majorHAnsi" w:hAnsiTheme="majorHAnsi"/>
          <w:sz w:val="24"/>
        </w:rPr>
        <w:t>Cohérence</w:t>
      </w:r>
    </w:p>
    <w:p w:rsidR="008456A9" w:rsidRPr="00F61217" w:rsidRDefault="008456A9" w:rsidP="008456A9">
      <w:pPr>
        <w:pStyle w:val="Paragraphedeliste"/>
        <w:numPr>
          <w:ilvl w:val="0"/>
          <w:numId w:val="14"/>
        </w:numPr>
        <w:tabs>
          <w:tab w:val="right" w:pos="9072"/>
        </w:tabs>
        <w:spacing w:after="200"/>
        <w:jc w:val="both"/>
        <w:rPr>
          <w:rFonts w:asciiTheme="majorHAnsi" w:hAnsiTheme="majorHAnsi"/>
          <w:sz w:val="24"/>
        </w:rPr>
      </w:pPr>
      <w:r w:rsidRPr="00F61217">
        <w:rPr>
          <w:rFonts w:asciiTheme="majorHAnsi" w:hAnsiTheme="majorHAnsi"/>
          <w:sz w:val="24"/>
        </w:rPr>
        <w:t>Capacité d’adaptation</w:t>
      </w:r>
    </w:p>
    <w:p w:rsidR="008456A9" w:rsidRPr="00F61217" w:rsidRDefault="008456A9" w:rsidP="008456A9">
      <w:pPr>
        <w:pStyle w:val="Paragraphedeliste"/>
        <w:numPr>
          <w:ilvl w:val="0"/>
          <w:numId w:val="14"/>
        </w:numPr>
        <w:tabs>
          <w:tab w:val="right" w:pos="9072"/>
        </w:tabs>
        <w:spacing w:after="200"/>
        <w:jc w:val="both"/>
        <w:rPr>
          <w:rFonts w:asciiTheme="majorHAnsi" w:hAnsiTheme="majorHAnsi"/>
          <w:sz w:val="24"/>
        </w:rPr>
      </w:pPr>
      <w:r w:rsidRPr="00F61217">
        <w:rPr>
          <w:rFonts w:asciiTheme="majorHAnsi" w:hAnsiTheme="majorHAnsi"/>
          <w:sz w:val="24"/>
        </w:rPr>
        <w:t>Management</w:t>
      </w:r>
    </w:p>
    <w:p w:rsidR="008456A9" w:rsidRPr="00F61217" w:rsidRDefault="008456A9" w:rsidP="008456A9">
      <w:pPr>
        <w:pStyle w:val="Paragraphedeliste"/>
        <w:numPr>
          <w:ilvl w:val="0"/>
          <w:numId w:val="14"/>
        </w:numPr>
        <w:tabs>
          <w:tab w:val="right" w:pos="9072"/>
        </w:tabs>
        <w:spacing w:after="200"/>
        <w:jc w:val="both"/>
        <w:rPr>
          <w:rFonts w:asciiTheme="majorHAnsi" w:hAnsiTheme="majorHAnsi"/>
          <w:sz w:val="24"/>
        </w:rPr>
      </w:pPr>
      <w:r w:rsidRPr="00F61217">
        <w:rPr>
          <w:rFonts w:asciiTheme="majorHAnsi" w:hAnsiTheme="majorHAnsi"/>
          <w:sz w:val="24"/>
        </w:rPr>
        <w:t>Schémas</w:t>
      </w:r>
    </w:p>
    <w:p w:rsidR="008456A9" w:rsidRPr="00F61217" w:rsidRDefault="008456A9" w:rsidP="008456A9">
      <w:pPr>
        <w:tabs>
          <w:tab w:val="right" w:pos="9072"/>
        </w:tabs>
        <w:jc w:val="both"/>
        <w:rPr>
          <w:rFonts w:asciiTheme="majorHAnsi" w:hAnsiTheme="majorHAnsi"/>
        </w:rPr>
      </w:pPr>
    </w:p>
    <w:p w:rsidR="008456A9" w:rsidRPr="00F61217" w:rsidRDefault="008456A9" w:rsidP="008456A9">
      <w:pPr>
        <w:pStyle w:val="Sansinterligne"/>
      </w:pPr>
    </w:p>
    <w:p w:rsidR="008456A9" w:rsidRPr="00F61217" w:rsidRDefault="008456A9" w:rsidP="008456A9">
      <w:pPr>
        <w:pStyle w:val="Sansinterligne"/>
      </w:pPr>
    </w:p>
    <w:p w:rsidR="008456A9" w:rsidRPr="00F61217" w:rsidRDefault="008456A9" w:rsidP="008456A9">
      <w:pPr>
        <w:pStyle w:val="Sansinterligne"/>
      </w:pPr>
    </w:p>
    <w:p w:rsidR="008456A9" w:rsidRPr="00F61217" w:rsidRDefault="008456A9" w:rsidP="008456A9">
      <w:pPr>
        <w:pStyle w:val="Sansinterligne"/>
      </w:pPr>
    </w:p>
    <w:p w:rsidR="008456A9" w:rsidRPr="00F61217" w:rsidRDefault="008456A9" w:rsidP="008456A9">
      <w:pPr>
        <w:pStyle w:val="Titre1"/>
        <w:numPr>
          <w:ilvl w:val="0"/>
          <w:numId w:val="15"/>
        </w:numPr>
      </w:pPr>
      <w:bookmarkStart w:id="4" w:name="_Toc374498058"/>
      <w:bookmarkStart w:id="5" w:name="_GoBack"/>
      <w:bookmarkEnd w:id="5"/>
      <w:r w:rsidRPr="00F61217">
        <w:lastRenderedPageBreak/>
        <w:t>Requêtes</w:t>
      </w:r>
      <w:bookmarkEnd w:id="4"/>
    </w:p>
    <w:p w:rsidR="008456A9" w:rsidRPr="00F61217" w:rsidRDefault="008456A9" w:rsidP="008456A9">
      <w:pPr>
        <w:rPr>
          <w:rFonts w:asciiTheme="majorHAnsi" w:hAnsiTheme="majorHAnsi"/>
        </w:rPr>
      </w:pPr>
    </w:p>
    <w:p w:rsidR="008456A9" w:rsidRPr="00F61217" w:rsidRDefault="008456A9" w:rsidP="00F61217">
      <w:pPr>
        <w:ind w:firstLine="360"/>
        <w:jc w:val="both"/>
        <w:rPr>
          <w:rFonts w:asciiTheme="majorHAnsi" w:hAnsiTheme="majorHAnsi"/>
          <w:sz w:val="24"/>
        </w:rPr>
      </w:pPr>
      <w:r w:rsidRPr="00F61217">
        <w:rPr>
          <w:rFonts w:asciiTheme="majorHAnsi" w:hAnsiTheme="majorHAnsi"/>
          <w:sz w:val="24"/>
        </w:rPr>
        <w:t>Les requêtes sont importantes, en effet l’utilisateur doit disposer d’un puissant langage de requêtes afin d’accéder facilement et rapidement aux données désirées.</w:t>
      </w:r>
    </w:p>
    <w:p w:rsidR="008456A9" w:rsidRPr="00F61217" w:rsidRDefault="008456A9" w:rsidP="008456A9">
      <w:pPr>
        <w:pStyle w:val="Sansinterligne"/>
        <w:rPr>
          <w:sz w:val="24"/>
        </w:rPr>
      </w:pPr>
    </w:p>
    <w:p w:rsidR="008456A9" w:rsidRPr="00F61217" w:rsidRDefault="008456A9" w:rsidP="00F61217">
      <w:pPr>
        <w:ind w:firstLine="360"/>
        <w:jc w:val="both"/>
        <w:rPr>
          <w:rFonts w:asciiTheme="majorHAnsi" w:hAnsiTheme="majorHAnsi"/>
          <w:sz w:val="24"/>
        </w:rPr>
      </w:pPr>
      <w:r w:rsidRPr="00F61217">
        <w:rPr>
          <w:rFonts w:asciiTheme="majorHAnsi" w:hAnsiTheme="majorHAnsi"/>
          <w:sz w:val="24"/>
        </w:rPr>
        <w:t>Le Cloud SQL fonctionne à travers les langages de manipulation de données SQL standards et les requêtes structurées permettant ainsi</w:t>
      </w:r>
      <w:r w:rsidR="0086584C" w:rsidRPr="00F61217">
        <w:rPr>
          <w:rFonts w:asciiTheme="majorHAnsi" w:hAnsiTheme="majorHAnsi"/>
          <w:sz w:val="24"/>
        </w:rPr>
        <w:t xml:space="preserve"> à</w:t>
      </w:r>
      <w:r w:rsidRPr="00F61217">
        <w:rPr>
          <w:rFonts w:asciiTheme="majorHAnsi" w:hAnsiTheme="majorHAnsi"/>
          <w:sz w:val="24"/>
        </w:rPr>
        <w:t xml:space="preserve"> l’utilisateur d’utiliser le CRUD sur les bases de données.  Contrairement au Cloud SQL, le </w:t>
      </w:r>
      <w:proofErr w:type="spellStart"/>
      <w:r w:rsidRPr="00F61217">
        <w:rPr>
          <w:rFonts w:asciiTheme="majorHAnsi" w:hAnsiTheme="majorHAnsi"/>
          <w:sz w:val="24"/>
        </w:rPr>
        <w:t>NoSQL</w:t>
      </w:r>
      <w:proofErr w:type="spellEnd"/>
      <w:r w:rsidRPr="00F61217">
        <w:rPr>
          <w:rFonts w:asciiTheme="majorHAnsi" w:hAnsiTheme="majorHAnsi"/>
          <w:sz w:val="24"/>
        </w:rPr>
        <w:t xml:space="preserve">  ne supporte pas toutes les spécificités du langage SQL, seulement un sous-ensemble de celui-ci. Par exemple, </w:t>
      </w:r>
      <w:proofErr w:type="spellStart"/>
      <w:r w:rsidRPr="00F61217">
        <w:rPr>
          <w:rFonts w:asciiTheme="majorHAnsi" w:hAnsiTheme="majorHAnsi"/>
          <w:sz w:val="24"/>
        </w:rPr>
        <w:t>NoSQL</w:t>
      </w:r>
      <w:proofErr w:type="spellEnd"/>
      <w:r w:rsidRPr="00F61217">
        <w:rPr>
          <w:rFonts w:asciiTheme="majorHAnsi" w:hAnsiTheme="majorHAnsi"/>
          <w:sz w:val="24"/>
        </w:rPr>
        <w:t xml:space="preserve"> supporte </w:t>
      </w:r>
      <w:r w:rsidR="0086584C" w:rsidRPr="00F61217">
        <w:rPr>
          <w:rFonts w:asciiTheme="majorHAnsi" w:hAnsiTheme="majorHAnsi"/>
          <w:sz w:val="24"/>
        </w:rPr>
        <w:t>que depuis peu</w:t>
      </w:r>
      <w:r w:rsidRPr="00F61217">
        <w:rPr>
          <w:rFonts w:asciiTheme="majorHAnsi" w:hAnsiTheme="majorHAnsi"/>
          <w:sz w:val="24"/>
        </w:rPr>
        <w:t xml:space="preserve"> le « OR » pour Java et Python ou encore les requêtes index. Cependant, ce langage va au-delà des opérateurs de SQL, permettant ainsi d’écrire des requêtes contenant davantage de propriétés et l’agrandissement de la taille de données traitées ne </w:t>
      </w:r>
      <w:proofErr w:type="gramStart"/>
      <w:r w:rsidRPr="00F61217">
        <w:rPr>
          <w:rFonts w:asciiTheme="majorHAnsi" w:hAnsiTheme="majorHAnsi"/>
          <w:sz w:val="24"/>
        </w:rPr>
        <w:t>changera</w:t>
      </w:r>
      <w:proofErr w:type="gramEnd"/>
      <w:r w:rsidRPr="00F61217">
        <w:rPr>
          <w:rFonts w:asciiTheme="majorHAnsi" w:hAnsiTheme="majorHAnsi"/>
          <w:sz w:val="24"/>
        </w:rPr>
        <w:t xml:space="preserve"> en rien le temps de réponse de ces requêtes.</w:t>
      </w:r>
    </w:p>
    <w:p w:rsidR="008456A9" w:rsidRPr="00F61217" w:rsidRDefault="008456A9" w:rsidP="008456A9">
      <w:pPr>
        <w:pStyle w:val="Sansinterligne"/>
        <w:jc w:val="both"/>
        <w:rPr>
          <w:sz w:val="24"/>
        </w:rPr>
      </w:pPr>
    </w:p>
    <w:p w:rsidR="008456A9" w:rsidRPr="00F61217" w:rsidRDefault="008456A9" w:rsidP="00F61217">
      <w:pPr>
        <w:ind w:firstLine="360"/>
        <w:jc w:val="both"/>
        <w:rPr>
          <w:rFonts w:asciiTheme="majorHAnsi" w:hAnsiTheme="majorHAnsi"/>
          <w:sz w:val="24"/>
        </w:rPr>
      </w:pPr>
      <w:r w:rsidRPr="00F61217">
        <w:rPr>
          <w:rFonts w:asciiTheme="majorHAnsi" w:hAnsiTheme="majorHAnsi"/>
          <w:sz w:val="24"/>
        </w:rPr>
        <w:t xml:space="preserve">Cependant, le Cloud SQL de Google permet d’effectuer des agrégations (group by) alors que le </w:t>
      </w:r>
      <w:proofErr w:type="spellStart"/>
      <w:r w:rsidRPr="00F61217">
        <w:rPr>
          <w:rFonts w:asciiTheme="majorHAnsi" w:hAnsiTheme="majorHAnsi"/>
          <w:sz w:val="24"/>
        </w:rPr>
        <w:t>NoSQL</w:t>
      </w:r>
      <w:proofErr w:type="spellEnd"/>
      <w:r w:rsidRPr="00F61217">
        <w:rPr>
          <w:rFonts w:asciiTheme="majorHAnsi" w:hAnsiTheme="majorHAnsi"/>
          <w:sz w:val="24"/>
        </w:rPr>
        <w:t xml:space="preserve"> doit passer par une méthode quelque peu dérivée : </w:t>
      </w:r>
      <w:proofErr w:type="spellStart"/>
      <w:r w:rsidRPr="00F61217">
        <w:rPr>
          <w:rFonts w:asciiTheme="majorHAnsi" w:hAnsiTheme="majorHAnsi"/>
          <w:sz w:val="24"/>
        </w:rPr>
        <w:t>MapReduce</w:t>
      </w:r>
      <w:proofErr w:type="spellEnd"/>
      <w:r w:rsidRPr="00F61217">
        <w:rPr>
          <w:rFonts w:asciiTheme="majorHAnsi" w:hAnsiTheme="majorHAnsi"/>
          <w:sz w:val="24"/>
        </w:rPr>
        <w:t xml:space="preserve">. Ce dernier effectue des calculs parallèles de données volumineuses en les distribuant dans un cluster de machines pour être traitées, le tout en deux fonctions : </w:t>
      </w:r>
      <w:proofErr w:type="spellStart"/>
      <w:proofErr w:type="gramStart"/>
      <w:r w:rsidRPr="00F61217">
        <w:rPr>
          <w:rFonts w:asciiTheme="majorHAnsi" w:hAnsiTheme="majorHAnsi"/>
          <w:sz w:val="24"/>
        </w:rPr>
        <w:t>Map</w:t>
      </w:r>
      <w:proofErr w:type="spellEnd"/>
      <w:r w:rsidRPr="00F61217">
        <w:rPr>
          <w:rFonts w:asciiTheme="majorHAnsi" w:hAnsiTheme="majorHAnsi"/>
          <w:sz w:val="24"/>
        </w:rPr>
        <w:t>(</w:t>
      </w:r>
      <w:proofErr w:type="gramEnd"/>
      <w:r w:rsidRPr="00F61217">
        <w:rPr>
          <w:rFonts w:asciiTheme="majorHAnsi" w:hAnsiTheme="majorHAnsi"/>
          <w:sz w:val="24"/>
        </w:rPr>
        <w:t xml:space="preserve">) et </w:t>
      </w:r>
      <w:proofErr w:type="spellStart"/>
      <w:r w:rsidRPr="00F61217">
        <w:rPr>
          <w:rFonts w:asciiTheme="majorHAnsi" w:hAnsiTheme="majorHAnsi"/>
          <w:sz w:val="24"/>
        </w:rPr>
        <w:t>Reduce</w:t>
      </w:r>
      <w:proofErr w:type="spellEnd"/>
      <w:r w:rsidRPr="00F61217">
        <w:rPr>
          <w:rFonts w:asciiTheme="majorHAnsi" w:hAnsiTheme="majorHAnsi"/>
          <w:sz w:val="24"/>
        </w:rPr>
        <w:t>(). La première analyse le problème, le découpe en sous-problème et délègue à d’autres nœuds et ainsi de suite. La deuxième va faire remonter les résultats des nœuds les plus bas au nœud parent. A la fin du processus, le nœud d’origine peut recomposer une réponse. De plus, ce système a une option permettant de traquer les différents processus de la requête</w:t>
      </w:r>
      <w:r w:rsidR="0086584C" w:rsidRPr="00F61217">
        <w:rPr>
          <w:rFonts w:asciiTheme="majorHAnsi" w:hAnsiTheme="majorHAnsi"/>
          <w:sz w:val="24"/>
        </w:rPr>
        <w:t xml:space="preserve"> et de les afficher</w:t>
      </w:r>
      <w:r w:rsidRPr="00F61217">
        <w:rPr>
          <w:rFonts w:asciiTheme="majorHAnsi" w:hAnsiTheme="majorHAnsi"/>
          <w:sz w:val="24"/>
        </w:rPr>
        <w:t>.</w:t>
      </w:r>
    </w:p>
    <w:p w:rsidR="008456A9" w:rsidRPr="00F61217" w:rsidRDefault="008456A9" w:rsidP="008456A9">
      <w:pPr>
        <w:pStyle w:val="Sansinterligne"/>
        <w:jc w:val="both"/>
        <w:rPr>
          <w:sz w:val="24"/>
        </w:rPr>
      </w:pPr>
    </w:p>
    <w:p w:rsidR="008456A9" w:rsidRPr="00F61217" w:rsidRDefault="008456A9" w:rsidP="00F61217">
      <w:pPr>
        <w:ind w:firstLine="360"/>
        <w:jc w:val="both"/>
        <w:rPr>
          <w:rFonts w:asciiTheme="majorHAnsi" w:hAnsiTheme="majorHAnsi"/>
          <w:sz w:val="24"/>
        </w:rPr>
      </w:pPr>
      <w:r w:rsidRPr="00F61217">
        <w:rPr>
          <w:rFonts w:asciiTheme="majorHAnsi" w:hAnsiTheme="majorHAnsi"/>
          <w:sz w:val="24"/>
        </w:rPr>
        <w:t xml:space="preserve">Enfin, le Cloud SQL permet d’utiliser des jointures pour toute requête compliquée, ce que ne peut supporter le </w:t>
      </w:r>
      <w:proofErr w:type="spellStart"/>
      <w:r w:rsidRPr="00F61217">
        <w:rPr>
          <w:rFonts w:asciiTheme="majorHAnsi" w:hAnsiTheme="majorHAnsi"/>
          <w:sz w:val="24"/>
        </w:rPr>
        <w:t>NoSQL</w:t>
      </w:r>
      <w:proofErr w:type="spellEnd"/>
      <w:r w:rsidRPr="00F61217">
        <w:rPr>
          <w:rFonts w:asciiTheme="majorHAnsi" w:hAnsiTheme="majorHAnsi"/>
          <w:sz w:val="24"/>
        </w:rPr>
        <w:t xml:space="preserve"> de </w:t>
      </w:r>
      <w:proofErr w:type="spellStart"/>
      <w:r w:rsidRPr="00F61217">
        <w:rPr>
          <w:rFonts w:asciiTheme="majorHAnsi" w:hAnsiTheme="majorHAnsi"/>
          <w:sz w:val="24"/>
        </w:rPr>
        <w:t>Datastore</w:t>
      </w:r>
      <w:proofErr w:type="spellEnd"/>
      <w:r w:rsidRPr="00F61217">
        <w:rPr>
          <w:rFonts w:asciiTheme="majorHAnsi" w:hAnsiTheme="majorHAnsi"/>
          <w:sz w:val="24"/>
        </w:rPr>
        <w:t>.</w:t>
      </w:r>
    </w:p>
    <w:p w:rsidR="008456A9" w:rsidRPr="00F61217" w:rsidRDefault="008456A9" w:rsidP="008456A9">
      <w:pPr>
        <w:pStyle w:val="Sansinterligne"/>
      </w:pPr>
    </w:p>
    <w:p w:rsidR="008456A9" w:rsidRDefault="008456A9" w:rsidP="008456A9">
      <w:pPr>
        <w:pStyle w:val="Sansinterligne"/>
      </w:pPr>
    </w:p>
    <w:p w:rsidR="00F61217" w:rsidRDefault="00F61217" w:rsidP="008456A9">
      <w:pPr>
        <w:pStyle w:val="Sansinterligne"/>
      </w:pPr>
    </w:p>
    <w:p w:rsidR="00F61217" w:rsidRDefault="00F61217" w:rsidP="008456A9">
      <w:pPr>
        <w:pStyle w:val="Sansinterligne"/>
      </w:pPr>
    </w:p>
    <w:p w:rsidR="00F61217" w:rsidRDefault="00F61217" w:rsidP="008456A9">
      <w:pPr>
        <w:pStyle w:val="Sansinterligne"/>
      </w:pPr>
    </w:p>
    <w:p w:rsidR="00F61217" w:rsidRDefault="00F61217" w:rsidP="008456A9">
      <w:pPr>
        <w:pStyle w:val="Sansinterligne"/>
      </w:pPr>
    </w:p>
    <w:p w:rsidR="00F61217" w:rsidRDefault="00F61217" w:rsidP="008456A9">
      <w:pPr>
        <w:pStyle w:val="Sansinterligne"/>
      </w:pPr>
    </w:p>
    <w:p w:rsidR="00F61217" w:rsidRDefault="00F61217" w:rsidP="008456A9">
      <w:pPr>
        <w:pStyle w:val="Sansinterligne"/>
      </w:pPr>
    </w:p>
    <w:p w:rsidR="00F61217" w:rsidRDefault="00F61217" w:rsidP="008456A9">
      <w:pPr>
        <w:pStyle w:val="Sansinterligne"/>
      </w:pPr>
    </w:p>
    <w:p w:rsidR="00F61217" w:rsidRDefault="00F61217" w:rsidP="008456A9">
      <w:pPr>
        <w:pStyle w:val="Sansinterligne"/>
      </w:pPr>
    </w:p>
    <w:p w:rsidR="00F61217" w:rsidRDefault="00F61217" w:rsidP="008456A9">
      <w:pPr>
        <w:pStyle w:val="Sansinterligne"/>
      </w:pPr>
    </w:p>
    <w:p w:rsidR="00F61217" w:rsidRDefault="00F61217" w:rsidP="008456A9">
      <w:pPr>
        <w:pStyle w:val="Sansinterligne"/>
      </w:pPr>
    </w:p>
    <w:p w:rsidR="00F61217" w:rsidRDefault="00F61217" w:rsidP="008456A9">
      <w:pPr>
        <w:pStyle w:val="Sansinterligne"/>
      </w:pPr>
    </w:p>
    <w:p w:rsidR="00F61217" w:rsidRDefault="00F61217" w:rsidP="008456A9">
      <w:pPr>
        <w:pStyle w:val="Sansinterligne"/>
      </w:pPr>
    </w:p>
    <w:p w:rsidR="00F61217" w:rsidRDefault="00F61217" w:rsidP="008456A9">
      <w:pPr>
        <w:pStyle w:val="Sansinterligne"/>
      </w:pPr>
    </w:p>
    <w:p w:rsidR="00F61217" w:rsidRDefault="00F61217" w:rsidP="008456A9">
      <w:pPr>
        <w:pStyle w:val="Sansinterligne"/>
      </w:pPr>
    </w:p>
    <w:p w:rsidR="00F61217" w:rsidRDefault="00F61217" w:rsidP="008456A9">
      <w:pPr>
        <w:pStyle w:val="Sansinterligne"/>
      </w:pPr>
    </w:p>
    <w:p w:rsidR="00F61217" w:rsidRDefault="00F61217" w:rsidP="008456A9">
      <w:pPr>
        <w:pStyle w:val="Sansinterligne"/>
      </w:pPr>
    </w:p>
    <w:p w:rsidR="00F61217" w:rsidRPr="00F61217" w:rsidRDefault="00F61217" w:rsidP="008456A9">
      <w:pPr>
        <w:pStyle w:val="Sansinterligne"/>
      </w:pPr>
    </w:p>
    <w:p w:rsidR="008456A9" w:rsidRPr="00F61217" w:rsidRDefault="008456A9" w:rsidP="008456A9">
      <w:pPr>
        <w:pStyle w:val="Titre1"/>
        <w:numPr>
          <w:ilvl w:val="0"/>
          <w:numId w:val="15"/>
        </w:numPr>
      </w:pPr>
      <w:bookmarkStart w:id="6" w:name="_Toc374498059"/>
      <w:r w:rsidRPr="00F61217">
        <w:lastRenderedPageBreak/>
        <w:t>Transactions</w:t>
      </w:r>
      <w:bookmarkEnd w:id="6"/>
    </w:p>
    <w:p w:rsidR="008456A9" w:rsidRPr="00F61217" w:rsidRDefault="008456A9" w:rsidP="008456A9">
      <w:pPr>
        <w:rPr>
          <w:rFonts w:asciiTheme="majorHAnsi" w:hAnsiTheme="majorHAnsi"/>
        </w:rPr>
      </w:pPr>
    </w:p>
    <w:p w:rsidR="008456A9" w:rsidRPr="00F61217" w:rsidRDefault="008456A9" w:rsidP="00F61217">
      <w:pPr>
        <w:ind w:firstLine="360"/>
        <w:jc w:val="both"/>
        <w:rPr>
          <w:rFonts w:asciiTheme="majorHAnsi" w:hAnsiTheme="majorHAnsi"/>
          <w:sz w:val="24"/>
        </w:rPr>
      </w:pPr>
      <w:r w:rsidRPr="00F61217">
        <w:rPr>
          <w:rFonts w:asciiTheme="majorHAnsi" w:hAnsiTheme="majorHAnsi"/>
          <w:sz w:val="24"/>
        </w:rPr>
        <w:t>Chaque tentative de créer, mettre à jour ou supprimer une entité prend place dans le contexte d’une transaction. Une transaction unique peut inclure n’importe quel nombre de ces opérations. Afin de maintenir la cohérence des données, la transaction permet de s’assurer que l’ensemble des opérations qu’il contient sont appliquées sur la base de données. Si l’une opération échoue, alors aucune d’entre elles n’aient alors appliqués.</w:t>
      </w:r>
    </w:p>
    <w:p w:rsidR="008456A9" w:rsidRPr="00F61217" w:rsidRDefault="008456A9" w:rsidP="008456A9">
      <w:pPr>
        <w:pStyle w:val="Sansinterligne"/>
        <w:jc w:val="both"/>
        <w:rPr>
          <w:sz w:val="24"/>
        </w:rPr>
      </w:pPr>
    </w:p>
    <w:p w:rsidR="008456A9" w:rsidRPr="00F61217" w:rsidRDefault="008456A9" w:rsidP="00F61217">
      <w:pPr>
        <w:ind w:firstLine="360"/>
        <w:jc w:val="both"/>
        <w:rPr>
          <w:rFonts w:asciiTheme="majorHAnsi" w:hAnsiTheme="majorHAnsi"/>
          <w:sz w:val="24"/>
        </w:rPr>
      </w:pPr>
      <w:r w:rsidRPr="00F61217">
        <w:rPr>
          <w:rFonts w:asciiTheme="majorHAnsi" w:hAnsiTheme="majorHAnsi"/>
          <w:sz w:val="24"/>
        </w:rPr>
        <w:t xml:space="preserve">Celles-ci sont parfaitement intégrées au langage MySQL de Cloud SQL tandis que pour </w:t>
      </w:r>
      <w:proofErr w:type="spellStart"/>
      <w:r w:rsidRPr="00F61217">
        <w:rPr>
          <w:rFonts w:asciiTheme="majorHAnsi" w:hAnsiTheme="majorHAnsi"/>
          <w:sz w:val="24"/>
        </w:rPr>
        <w:t>Datastore</w:t>
      </w:r>
      <w:proofErr w:type="spellEnd"/>
      <w:r w:rsidRPr="00F61217">
        <w:rPr>
          <w:rFonts w:asciiTheme="majorHAnsi" w:hAnsiTheme="majorHAnsi"/>
          <w:sz w:val="24"/>
        </w:rPr>
        <w:t xml:space="preserve"> effectuer une transaction est possible mais plus limité. En effet, la solution </w:t>
      </w:r>
      <w:proofErr w:type="spellStart"/>
      <w:r w:rsidRPr="00F61217">
        <w:rPr>
          <w:rFonts w:asciiTheme="majorHAnsi" w:hAnsiTheme="majorHAnsi"/>
          <w:sz w:val="24"/>
        </w:rPr>
        <w:t>Datastore</w:t>
      </w:r>
      <w:proofErr w:type="spellEnd"/>
      <w:r w:rsidRPr="00F61217">
        <w:rPr>
          <w:rFonts w:asciiTheme="majorHAnsi" w:hAnsiTheme="majorHAnsi"/>
          <w:sz w:val="24"/>
        </w:rPr>
        <w:t xml:space="preserve"> utilise « </w:t>
      </w:r>
      <w:proofErr w:type="spellStart"/>
      <w:r w:rsidRPr="00F61217">
        <w:rPr>
          <w:rFonts w:asciiTheme="majorHAnsi" w:hAnsiTheme="majorHAnsi"/>
          <w:sz w:val="24"/>
        </w:rPr>
        <w:t>Entity</w:t>
      </w:r>
      <w:proofErr w:type="spellEnd"/>
      <w:r w:rsidRPr="00F61217">
        <w:rPr>
          <w:rFonts w:asciiTheme="majorHAnsi" w:hAnsiTheme="majorHAnsi"/>
          <w:sz w:val="24"/>
        </w:rPr>
        <w:t xml:space="preserve"> Group » : Il faut déterminer quelles sont les entités dont nous avons besoin pour être en mesure de traiter la même transaction, lorsque ces entités sont créées, les placer dans le même groupe d’entités en </w:t>
      </w:r>
      <w:r w:rsidR="0086584C" w:rsidRPr="00F61217">
        <w:rPr>
          <w:rFonts w:asciiTheme="majorHAnsi" w:hAnsiTheme="majorHAnsi"/>
          <w:sz w:val="24"/>
        </w:rPr>
        <w:t>les déclarants</w:t>
      </w:r>
      <w:r w:rsidRPr="00F61217">
        <w:rPr>
          <w:rFonts w:asciiTheme="majorHAnsi" w:hAnsiTheme="majorHAnsi"/>
          <w:sz w:val="24"/>
        </w:rPr>
        <w:t xml:space="preserve"> avec un ancêtre commun. Elles seront donc toutes dans le même groupe d’entités et nous serons en mesure de mettre à jour de façon transactionnelle. Cependant, la transaction ne peut s’appliquer qu’à cinq groupes d’entités maximum à la fois.</w:t>
      </w:r>
    </w:p>
    <w:p w:rsidR="008456A9" w:rsidRPr="00F61217" w:rsidRDefault="008456A9" w:rsidP="008456A9">
      <w:pPr>
        <w:pStyle w:val="Sansinterligne"/>
      </w:pPr>
    </w:p>
    <w:p w:rsidR="008456A9" w:rsidRPr="00F61217" w:rsidRDefault="008456A9" w:rsidP="008456A9">
      <w:pPr>
        <w:pStyle w:val="Sansinterligne"/>
      </w:pPr>
    </w:p>
    <w:p w:rsidR="008456A9" w:rsidRPr="00F61217" w:rsidRDefault="008456A9" w:rsidP="008456A9">
      <w:pPr>
        <w:pStyle w:val="Titre1"/>
        <w:numPr>
          <w:ilvl w:val="0"/>
          <w:numId w:val="15"/>
        </w:numPr>
      </w:pPr>
      <w:bookmarkStart w:id="7" w:name="_Toc374498060"/>
      <w:r w:rsidRPr="00F61217">
        <w:t>Cohérence</w:t>
      </w:r>
      <w:bookmarkEnd w:id="7"/>
    </w:p>
    <w:p w:rsidR="008456A9" w:rsidRPr="00F61217" w:rsidRDefault="008456A9" w:rsidP="008456A9">
      <w:pPr>
        <w:rPr>
          <w:rFonts w:asciiTheme="majorHAnsi" w:hAnsiTheme="majorHAnsi"/>
        </w:rPr>
      </w:pPr>
    </w:p>
    <w:p w:rsidR="008456A9" w:rsidRPr="00F61217" w:rsidRDefault="008456A9" w:rsidP="00F61217">
      <w:pPr>
        <w:ind w:firstLine="360"/>
        <w:jc w:val="both"/>
        <w:rPr>
          <w:rFonts w:asciiTheme="majorHAnsi" w:hAnsiTheme="majorHAnsi" w:cs="Arial"/>
          <w:color w:val="333333"/>
          <w:sz w:val="24"/>
          <w:shd w:val="clear" w:color="auto" w:fill="FFFFFF"/>
        </w:rPr>
      </w:pPr>
      <w:r w:rsidRPr="00F61217">
        <w:rPr>
          <w:rFonts w:asciiTheme="majorHAnsi" w:hAnsiTheme="majorHAnsi"/>
          <w:sz w:val="24"/>
        </w:rPr>
        <w:t>Selon la théorie des bases de données, </w:t>
      </w:r>
      <w:r w:rsidRPr="00F61217">
        <w:rPr>
          <w:rFonts w:asciiTheme="majorHAnsi" w:hAnsiTheme="majorHAnsi"/>
          <w:bCs/>
          <w:sz w:val="24"/>
        </w:rPr>
        <w:t>les propriétés ACID sont les quatre principaux attributs d'une transaction de données</w:t>
      </w:r>
      <w:r w:rsidRPr="00F61217">
        <w:rPr>
          <w:rFonts w:asciiTheme="majorHAnsi" w:hAnsiTheme="majorHAnsi"/>
          <w:sz w:val="24"/>
        </w:rPr>
        <w:t xml:space="preserve">. Il s'agit là d'un des concepts les plus anciens et les plus importants du fonctionnement des bases de données : spécifier quatre buts à atteindre pour toute transaction. La </w:t>
      </w:r>
      <w:r w:rsidRPr="00F61217">
        <w:rPr>
          <w:rFonts w:asciiTheme="majorHAnsi" w:hAnsiTheme="majorHAnsi" w:cs="Arial"/>
          <w:bCs/>
          <w:color w:val="333333"/>
          <w:sz w:val="24"/>
          <w:shd w:val="clear" w:color="auto" w:fill="FFFFFF"/>
        </w:rPr>
        <w:t>Cohérence</w:t>
      </w:r>
      <w:r w:rsidRPr="00F61217">
        <w:rPr>
          <w:rStyle w:val="apple-converted-space"/>
          <w:rFonts w:asciiTheme="majorHAnsi" w:hAnsiTheme="majorHAnsi" w:cs="Arial"/>
          <w:color w:val="333333"/>
          <w:sz w:val="24"/>
          <w:shd w:val="clear" w:color="auto" w:fill="FFFFFF"/>
        </w:rPr>
        <w:t> </w:t>
      </w:r>
      <w:r w:rsidRPr="00F61217">
        <w:rPr>
          <w:rFonts w:asciiTheme="majorHAnsi" w:hAnsiTheme="majorHAnsi" w:cs="Arial"/>
          <w:color w:val="333333"/>
          <w:sz w:val="24"/>
          <w:shd w:val="clear" w:color="auto" w:fill="FFFFFF"/>
        </w:rPr>
        <w:t>signifie que</w:t>
      </w:r>
      <w:r w:rsidRPr="00F61217">
        <w:rPr>
          <w:rStyle w:val="apple-converted-space"/>
          <w:rFonts w:asciiTheme="majorHAnsi" w:hAnsiTheme="majorHAnsi" w:cs="Arial"/>
          <w:color w:val="333333"/>
          <w:sz w:val="24"/>
          <w:shd w:val="clear" w:color="auto" w:fill="FFFFFF"/>
        </w:rPr>
        <w:t> </w:t>
      </w:r>
      <w:r w:rsidRPr="00F61217">
        <w:rPr>
          <w:rFonts w:asciiTheme="majorHAnsi" w:hAnsiTheme="majorHAnsi" w:cs="Arial"/>
          <w:bCs/>
          <w:color w:val="333333"/>
          <w:sz w:val="24"/>
          <w:shd w:val="clear" w:color="auto" w:fill="FFFFFF"/>
        </w:rPr>
        <w:t>les modifications apportées à la base doivent être valides</w:t>
      </w:r>
      <w:r w:rsidRPr="00F61217">
        <w:rPr>
          <w:rFonts w:asciiTheme="majorHAnsi" w:hAnsiTheme="majorHAnsi" w:cs="Arial"/>
          <w:color w:val="333333"/>
          <w:sz w:val="24"/>
          <w:shd w:val="clear" w:color="auto" w:fill="FFFFFF"/>
        </w:rPr>
        <w:t>, en accord avec l'ensemble de la base et de ses contraintes d'intégrité. S'il arrive qu'un changement risque de perturber l'intégrité des données, alors soit le système doit modifier les données dépendantes, soit la transaction doit être interdite.</w:t>
      </w:r>
    </w:p>
    <w:p w:rsidR="008456A9" w:rsidRPr="00F61217" w:rsidRDefault="008456A9" w:rsidP="008456A9">
      <w:pPr>
        <w:pStyle w:val="Sansinterligne"/>
        <w:rPr>
          <w:sz w:val="24"/>
        </w:rPr>
      </w:pPr>
    </w:p>
    <w:p w:rsidR="008456A9" w:rsidRPr="00F61217" w:rsidRDefault="008456A9" w:rsidP="00F61217">
      <w:pPr>
        <w:ind w:firstLine="360"/>
        <w:jc w:val="both"/>
        <w:rPr>
          <w:rFonts w:asciiTheme="majorHAnsi" w:hAnsiTheme="majorHAnsi" w:cs="Arial"/>
          <w:color w:val="333333"/>
          <w:sz w:val="24"/>
          <w:shd w:val="clear" w:color="auto" w:fill="FFFFFF"/>
        </w:rPr>
      </w:pPr>
      <w:proofErr w:type="spellStart"/>
      <w:r w:rsidRPr="00F61217">
        <w:rPr>
          <w:rFonts w:asciiTheme="majorHAnsi" w:hAnsiTheme="majorHAnsi" w:cs="Arial"/>
          <w:color w:val="333333"/>
          <w:sz w:val="24"/>
          <w:shd w:val="clear" w:color="auto" w:fill="FFFFFF"/>
        </w:rPr>
        <w:t>Datastore</w:t>
      </w:r>
      <w:proofErr w:type="spellEnd"/>
      <w:r w:rsidRPr="00F61217">
        <w:rPr>
          <w:rFonts w:asciiTheme="majorHAnsi" w:hAnsiTheme="majorHAnsi" w:cs="Arial"/>
          <w:color w:val="333333"/>
          <w:sz w:val="24"/>
          <w:shd w:val="clear" w:color="auto" w:fill="FFFFFF"/>
        </w:rPr>
        <w:t xml:space="preserve"> utilise </w:t>
      </w:r>
      <w:proofErr w:type="spellStart"/>
      <w:r w:rsidRPr="00F61217">
        <w:rPr>
          <w:rFonts w:asciiTheme="majorHAnsi" w:hAnsiTheme="majorHAnsi" w:cs="Arial"/>
          <w:color w:val="333333"/>
          <w:sz w:val="24"/>
          <w:shd w:val="clear" w:color="auto" w:fill="FFFFFF"/>
        </w:rPr>
        <w:t>Megastore</w:t>
      </w:r>
      <w:proofErr w:type="spellEnd"/>
      <w:r w:rsidRPr="00F61217">
        <w:rPr>
          <w:rFonts w:asciiTheme="majorHAnsi" w:hAnsiTheme="majorHAnsi" w:cs="Arial"/>
          <w:color w:val="333333"/>
          <w:sz w:val="24"/>
          <w:shd w:val="clear" w:color="auto" w:fill="FFFFFF"/>
        </w:rPr>
        <w:t xml:space="preserve"> </w:t>
      </w:r>
      <w:proofErr w:type="spellStart"/>
      <w:r w:rsidRPr="00F61217">
        <w:rPr>
          <w:rFonts w:asciiTheme="majorHAnsi" w:hAnsiTheme="majorHAnsi" w:cs="Arial"/>
          <w:color w:val="333333"/>
          <w:sz w:val="24"/>
          <w:shd w:val="clear" w:color="auto" w:fill="FFFFFF"/>
        </w:rPr>
        <w:t>Replication</w:t>
      </w:r>
      <w:proofErr w:type="spellEnd"/>
      <w:r w:rsidRPr="00F61217">
        <w:rPr>
          <w:rFonts w:asciiTheme="majorHAnsi" w:hAnsiTheme="majorHAnsi" w:cs="Arial"/>
          <w:color w:val="333333"/>
          <w:sz w:val="24"/>
          <w:shd w:val="clear" w:color="auto" w:fill="FFFFFF"/>
        </w:rPr>
        <w:t xml:space="preserve"> pour que la cohérence se fasse au sein de la base de données. </w:t>
      </w:r>
      <w:proofErr w:type="spellStart"/>
      <w:r w:rsidRPr="00F61217">
        <w:rPr>
          <w:rFonts w:asciiTheme="majorHAnsi" w:hAnsiTheme="majorHAnsi" w:cs="Arial"/>
          <w:color w:val="333333"/>
          <w:sz w:val="24"/>
          <w:shd w:val="clear" w:color="auto" w:fill="FFFFFF"/>
        </w:rPr>
        <w:t>Megastore</w:t>
      </w:r>
      <w:proofErr w:type="spellEnd"/>
      <w:r w:rsidRPr="00F61217">
        <w:rPr>
          <w:rFonts w:asciiTheme="majorHAnsi" w:hAnsiTheme="majorHAnsi" w:cs="Arial"/>
          <w:color w:val="333333"/>
          <w:sz w:val="24"/>
          <w:shd w:val="clear" w:color="auto" w:fill="FFFFFF"/>
        </w:rPr>
        <w:t xml:space="preserve"> utilise les groupes d’entités afin d’effectuer toutes les transactions en même temps. Les données sont dupliquées pour chaque </w:t>
      </w:r>
      <w:r w:rsidR="0086584C" w:rsidRPr="00F61217">
        <w:rPr>
          <w:rFonts w:asciiTheme="majorHAnsi" w:hAnsiTheme="majorHAnsi" w:cs="Arial"/>
          <w:color w:val="333333"/>
          <w:sz w:val="24"/>
          <w:shd w:val="clear" w:color="auto" w:fill="FFFFFF"/>
        </w:rPr>
        <w:t>groupe</w:t>
      </w:r>
      <w:r w:rsidRPr="00F61217">
        <w:rPr>
          <w:rFonts w:asciiTheme="majorHAnsi" w:hAnsiTheme="majorHAnsi" w:cs="Arial"/>
          <w:color w:val="333333"/>
          <w:sz w:val="24"/>
          <w:shd w:val="clear" w:color="auto" w:fill="FFFFFF"/>
        </w:rPr>
        <w:t xml:space="preserve"> d’entités, donc si l’un d’eux est entrain de se mettre à jour, l’utilisateur peut tout de même effectuer des requêtes sur la base de données à partir d’une des répliques. Si l’on souhaite travailler sur un groupe d’entités avec les dernières mises à jour, tandis que d’autres transactions sont toujours entrain de se faire, celui-ci supporte des requêtes le permettant (</w:t>
      </w:r>
      <w:proofErr w:type="spellStart"/>
      <w:r w:rsidRPr="00F61217">
        <w:rPr>
          <w:rFonts w:asciiTheme="majorHAnsi" w:hAnsiTheme="majorHAnsi" w:cs="Arial"/>
          <w:color w:val="333333"/>
          <w:sz w:val="24"/>
          <w:shd w:val="clear" w:color="auto" w:fill="FFFFFF"/>
        </w:rPr>
        <w:t>Get</w:t>
      </w:r>
      <w:proofErr w:type="spellEnd"/>
      <w:r w:rsidRPr="00F61217">
        <w:rPr>
          <w:rFonts w:asciiTheme="majorHAnsi" w:hAnsiTheme="majorHAnsi" w:cs="Arial"/>
          <w:color w:val="333333"/>
          <w:sz w:val="24"/>
          <w:shd w:val="clear" w:color="auto" w:fill="FFFFFF"/>
        </w:rPr>
        <w:t xml:space="preserve"> et </w:t>
      </w:r>
      <w:proofErr w:type="spellStart"/>
      <w:r w:rsidRPr="00F61217">
        <w:rPr>
          <w:rFonts w:asciiTheme="majorHAnsi" w:hAnsiTheme="majorHAnsi" w:cs="Arial"/>
          <w:color w:val="333333"/>
          <w:sz w:val="24"/>
          <w:shd w:val="clear" w:color="auto" w:fill="FFFFFF"/>
        </w:rPr>
        <w:t>Ancestor</w:t>
      </w:r>
      <w:proofErr w:type="spellEnd"/>
      <w:r w:rsidRPr="00F61217">
        <w:rPr>
          <w:rFonts w:asciiTheme="majorHAnsi" w:hAnsiTheme="majorHAnsi" w:cs="Arial"/>
          <w:color w:val="333333"/>
          <w:sz w:val="24"/>
          <w:shd w:val="clear" w:color="auto" w:fill="FFFFFF"/>
        </w:rPr>
        <w:t xml:space="preserve"> </w:t>
      </w:r>
      <w:proofErr w:type="spellStart"/>
      <w:r w:rsidRPr="00F61217">
        <w:rPr>
          <w:rFonts w:asciiTheme="majorHAnsi" w:hAnsiTheme="majorHAnsi" w:cs="Arial"/>
          <w:color w:val="333333"/>
          <w:sz w:val="24"/>
          <w:shd w:val="clear" w:color="auto" w:fill="FFFFFF"/>
        </w:rPr>
        <w:t>Query</w:t>
      </w:r>
      <w:proofErr w:type="spellEnd"/>
      <w:r w:rsidRPr="00F61217">
        <w:rPr>
          <w:rFonts w:asciiTheme="majorHAnsi" w:hAnsiTheme="majorHAnsi" w:cs="Arial"/>
          <w:color w:val="333333"/>
          <w:sz w:val="24"/>
          <w:shd w:val="clear" w:color="auto" w:fill="FFFFFF"/>
        </w:rPr>
        <w:t>).</w:t>
      </w:r>
    </w:p>
    <w:p w:rsidR="008456A9" w:rsidRPr="00F61217" w:rsidRDefault="008456A9" w:rsidP="008456A9">
      <w:pPr>
        <w:pStyle w:val="Sansinterligne"/>
        <w:rPr>
          <w:sz w:val="24"/>
        </w:rPr>
      </w:pPr>
    </w:p>
    <w:p w:rsidR="008456A9" w:rsidRPr="00F61217" w:rsidRDefault="008456A9" w:rsidP="00F61217">
      <w:pPr>
        <w:ind w:firstLine="360"/>
        <w:jc w:val="both"/>
        <w:rPr>
          <w:rFonts w:asciiTheme="majorHAnsi" w:hAnsiTheme="majorHAnsi" w:cs="Arial"/>
          <w:color w:val="333333"/>
          <w:sz w:val="24"/>
          <w:shd w:val="clear" w:color="auto" w:fill="FFFFFF"/>
        </w:rPr>
      </w:pPr>
      <w:r w:rsidRPr="00F61217">
        <w:rPr>
          <w:rFonts w:asciiTheme="majorHAnsi" w:hAnsiTheme="majorHAnsi" w:cs="Arial"/>
          <w:color w:val="333333"/>
          <w:sz w:val="24"/>
          <w:shd w:val="clear" w:color="auto" w:fill="FFFFFF"/>
        </w:rPr>
        <w:t xml:space="preserve">La solution Cloud SQL fonctionne peu ou prou pareil mais ils utilisent des </w:t>
      </w:r>
      <w:proofErr w:type="spellStart"/>
      <w:r w:rsidRPr="00F61217">
        <w:rPr>
          <w:rFonts w:asciiTheme="majorHAnsi" w:hAnsiTheme="majorHAnsi" w:cs="Arial"/>
          <w:color w:val="333333"/>
          <w:sz w:val="24"/>
          <w:shd w:val="clear" w:color="auto" w:fill="FFFFFF"/>
        </w:rPr>
        <w:t>datacenters</w:t>
      </w:r>
      <w:proofErr w:type="spellEnd"/>
      <w:r w:rsidRPr="00F61217">
        <w:rPr>
          <w:rFonts w:asciiTheme="majorHAnsi" w:hAnsiTheme="majorHAnsi" w:cs="Arial"/>
          <w:color w:val="333333"/>
          <w:sz w:val="24"/>
          <w:shd w:val="clear" w:color="auto" w:fill="FFFFFF"/>
        </w:rPr>
        <w:t xml:space="preserve"> afin que la base de données </w:t>
      </w:r>
      <w:r w:rsidR="0086584C" w:rsidRPr="00F61217">
        <w:rPr>
          <w:rFonts w:asciiTheme="majorHAnsi" w:hAnsiTheme="majorHAnsi" w:cs="Arial"/>
          <w:color w:val="333333"/>
          <w:sz w:val="24"/>
          <w:shd w:val="clear" w:color="auto" w:fill="FFFFFF"/>
        </w:rPr>
        <w:t>soit</w:t>
      </w:r>
      <w:r w:rsidRPr="00F61217">
        <w:rPr>
          <w:rFonts w:asciiTheme="majorHAnsi" w:hAnsiTheme="majorHAnsi" w:cs="Arial"/>
          <w:color w:val="333333"/>
          <w:sz w:val="24"/>
          <w:shd w:val="clear" w:color="auto" w:fill="FFFFFF"/>
        </w:rPr>
        <w:t xml:space="preserve"> toujours accessible.</w:t>
      </w:r>
    </w:p>
    <w:p w:rsidR="008456A9" w:rsidRPr="00F61217" w:rsidRDefault="008456A9" w:rsidP="008456A9">
      <w:pPr>
        <w:pStyle w:val="Sansinterligne"/>
      </w:pPr>
    </w:p>
    <w:p w:rsidR="008456A9" w:rsidRDefault="008456A9" w:rsidP="008456A9">
      <w:pPr>
        <w:pStyle w:val="Sansinterligne"/>
      </w:pPr>
    </w:p>
    <w:p w:rsidR="00F61217" w:rsidRPr="00F61217" w:rsidRDefault="00F61217" w:rsidP="008456A9">
      <w:pPr>
        <w:pStyle w:val="Sansinterligne"/>
      </w:pPr>
    </w:p>
    <w:p w:rsidR="008456A9" w:rsidRPr="00F61217" w:rsidRDefault="008456A9" w:rsidP="008456A9">
      <w:pPr>
        <w:pStyle w:val="Titre1"/>
        <w:numPr>
          <w:ilvl w:val="0"/>
          <w:numId w:val="15"/>
        </w:numPr>
        <w:rPr>
          <w:shd w:val="clear" w:color="auto" w:fill="FFFFFF"/>
        </w:rPr>
      </w:pPr>
      <w:bookmarkStart w:id="8" w:name="_Toc374498061"/>
      <w:r w:rsidRPr="00F61217">
        <w:rPr>
          <w:shd w:val="clear" w:color="auto" w:fill="FFFFFF"/>
        </w:rPr>
        <w:lastRenderedPageBreak/>
        <w:t>Capacité d’adaptation</w:t>
      </w:r>
      <w:bookmarkEnd w:id="8"/>
    </w:p>
    <w:p w:rsidR="008456A9" w:rsidRPr="00F61217" w:rsidRDefault="008456A9" w:rsidP="008456A9">
      <w:pPr>
        <w:rPr>
          <w:rFonts w:asciiTheme="majorHAnsi" w:hAnsiTheme="majorHAnsi"/>
          <w:sz w:val="24"/>
        </w:rPr>
      </w:pPr>
    </w:p>
    <w:p w:rsidR="008456A9" w:rsidRPr="00F61217" w:rsidRDefault="008456A9" w:rsidP="00F61217">
      <w:pPr>
        <w:ind w:firstLine="360"/>
        <w:jc w:val="both"/>
        <w:rPr>
          <w:rFonts w:asciiTheme="majorHAnsi" w:hAnsiTheme="majorHAnsi"/>
          <w:sz w:val="24"/>
        </w:rPr>
      </w:pPr>
      <w:r w:rsidRPr="00F61217">
        <w:rPr>
          <w:rFonts w:asciiTheme="majorHAnsi" w:hAnsiTheme="majorHAnsi"/>
          <w:sz w:val="24"/>
        </w:rPr>
        <w:t xml:space="preserve">La </w:t>
      </w:r>
      <w:proofErr w:type="spellStart"/>
      <w:r w:rsidRPr="00F61217">
        <w:rPr>
          <w:rFonts w:asciiTheme="majorHAnsi" w:hAnsiTheme="majorHAnsi"/>
          <w:sz w:val="24"/>
        </w:rPr>
        <w:t>scalabilité</w:t>
      </w:r>
      <w:proofErr w:type="spellEnd"/>
      <w:r w:rsidRPr="00F61217">
        <w:rPr>
          <w:rFonts w:asciiTheme="majorHAnsi" w:hAnsiTheme="majorHAnsi"/>
          <w:sz w:val="24"/>
        </w:rPr>
        <w:t xml:space="preserve"> ou capacité d’adaptation désigne la capacité d’un produit à s’adapter à un changement d’ordre de grandeur de la demande, en particulier sa capacité à maintenir ses fonctionnalités et ses performances en cas de forte demande.</w:t>
      </w:r>
    </w:p>
    <w:p w:rsidR="008456A9" w:rsidRPr="00F61217" w:rsidRDefault="008456A9" w:rsidP="008456A9">
      <w:pPr>
        <w:pStyle w:val="Sansinterligne"/>
        <w:jc w:val="both"/>
        <w:rPr>
          <w:sz w:val="24"/>
        </w:rPr>
      </w:pPr>
    </w:p>
    <w:p w:rsidR="008456A9" w:rsidRPr="00F61217" w:rsidRDefault="008456A9" w:rsidP="00F61217">
      <w:pPr>
        <w:ind w:firstLine="360"/>
        <w:jc w:val="both"/>
        <w:rPr>
          <w:rFonts w:asciiTheme="majorHAnsi" w:hAnsiTheme="majorHAnsi"/>
          <w:sz w:val="24"/>
        </w:rPr>
      </w:pPr>
      <w:r w:rsidRPr="00F61217">
        <w:rPr>
          <w:rFonts w:asciiTheme="majorHAnsi" w:hAnsiTheme="majorHAnsi"/>
          <w:sz w:val="24"/>
        </w:rPr>
        <w:t xml:space="preserve">Cloud SQL, bien qu’il permette de maintenir de bonnes performances en cas de grande influence, plus de 30 000 personnes en même temps par exemple, est cependant beaucoup plus limité que le </w:t>
      </w:r>
      <w:proofErr w:type="spellStart"/>
      <w:r w:rsidRPr="00F61217">
        <w:rPr>
          <w:rFonts w:asciiTheme="majorHAnsi" w:hAnsiTheme="majorHAnsi"/>
          <w:sz w:val="24"/>
        </w:rPr>
        <w:t>Datastore</w:t>
      </w:r>
      <w:proofErr w:type="spellEnd"/>
      <w:r w:rsidRPr="00F61217">
        <w:rPr>
          <w:rFonts w:asciiTheme="majorHAnsi" w:hAnsiTheme="majorHAnsi"/>
          <w:sz w:val="24"/>
        </w:rPr>
        <w:t xml:space="preserve"> (plusieurs millions d’utilisateurs). En effet, ce dernier se repose sur </w:t>
      </w:r>
      <w:proofErr w:type="spellStart"/>
      <w:r w:rsidRPr="00F61217">
        <w:rPr>
          <w:rFonts w:asciiTheme="majorHAnsi" w:hAnsiTheme="majorHAnsi"/>
          <w:sz w:val="24"/>
        </w:rPr>
        <w:t>Megastore</w:t>
      </w:r>
      <w:proofErr w:type="spellEnd"/>
      <w:r w:rsidRPr="00F61217">
        <w:rPr>
          <w:rFonts w:asciiTheme="majorHAnsi" w:hAnsiTheme="majorHAnsi"/>
          <w:sz w:val="24"/>
        </w:rPr>
        <w:t xml:space="preserve"> qui se repose sur </w:t>
      </w:r>
      <w:proofErr w:type="spellStart"/>
      <w:r w:rsidRPr="00F61217">
        <w:rPr>
          <w:rFonts w:asciiTheme="majorHAnsi" w:hAnsiTheme="majorHAnsi"/>
          <w:sz w:val="24"/>
        </w:rPr>
        <w:t>Bigtable</w:t>
      </w:r>
      <w:proofErr w:type="spellEnd"/>
      <w:r w:rsidRPr="00F61217">
        <w:rPr>
          <w:rFonts w:asciiTheme="majorHAnsi" w:hAnsiTheme="majorHAnsi"/>
          <w:sz w:val="24"/>
        </w:rPr>
        <w:t xml:space="preserve"> qui lui-même fonctionne avec GFS </w:t>
      </w:r>
      <w:proofErr w:type="gramStart"/>
      <w:r w:rsidRPr="00F61217">
        <w:rPr>
          <w:rFonts w:asciiTheme="majorHAnsi" w:hAnsiTheme="majorHAnsi"/>
          <w:sz w:val="24"/>
        </w:rPr>
        <w:t>v2(</w:t>
      </w:r>
      <w:proofErr w:type="gramEnd"/>
      <w:r w:rsidRPr="00F61217">
        <w:rPr>
          <w:rFonts w:asciiTheme="majorHAnsi" w:hAnsiTheme="majorHAnsi"/>
          <w:sz w:val="24"/>
        </w:rPr>
        <w:t xml:space="preserve">Google File System, ce dernier  fournissant une immense capacité de données. </w:t>
      </w:r>
      <w:proofErr w:type="spellStart"/>
      <w:r w:rsidRPr="00F61217">
        <w:rPr>
          <w:rFonts w:asciiTheme="majorHAnsi" w:hAnsiTheme="majorHAnsi"/>
          <w:sz w:val="24"/>
        </w:rPr>
        <w:t>Bigtable</w:t>
      </w:r>
      <w:proofErr w:type="spellEnd"/>
      <w:r w:rsidRPr="00F61217">
        <w:rPr>
          <w:rFonts w:asciiTheme="majorHAnsi" w:hAnsiTheme="majorHAnsi"/>
          <w:sz w:val="24"/>
        </w:rPr>
        <w:t xml:space="preserve">, quant à lui, divise les données selon leur poids sur les différentes machines libres. Lors d’une grosse influence soudaine sur une partie des données, </w:t>
      </w:r>
      <w:proofErr w:type="spellStart"/>
      <w:r w:rsidRPr="00F61217">
        <w:rPr>
          <w:rFonts w:asciiTheme="majorHAnsi" w:hAnsiTheme="majorHAnsi"/>
          <w:sz w:val="24"/>
        </w:rPr>
        <w:t>Bigtable</w:t>
      </w:r>
      <w:proofErr w:type="spellEnd"/>
      <w:r w:rsidRPr="00F61217">
        <w:rPr>
          <w:rFonts w:asciiTheme="majorHAnsi" w:hAnsiTheme="majorHAnsi"/>
          <w:sz w:val="24"/>
        </w:rPr>
        <w:t xml:space="preserve"> va dupliquer les données sur deux machines différentes afin que les requêtes n’arrivent plus au même endroit.</w:t>
      </w:r>
    </w:p>
    <w:p w:rsidR="008456A9" w:rsidRPr="00F61217" w:rsidRDefault="008456A9" w:rsidP="008456A9">
      <w:pPr>
        <w:jc w:val="both"/>
        <w:rPr>
          <w:rFonts w:asciiTheme="majorHAnsi" w:hAnsiTheme="majorHAnsi"/>
        </w:rPr>
      </w:pPr>
    </w:p>
    <w:p w:rsidR="008456A9" w:rsidRPr="00F61217" w:rsidRDefault="008456A9" w:rsidP="008456A9">
      <w:pPr>
        <w:pStyle w:val="Titre1"/>
        <w:numPr>
          <w:ilvl w:val="0"/>
          <w:numId w:val="15"/>
        </w:numPr>
      </w:pPr>
      <w:bookmarkStart w:id="9" w:name="_Toc374498062"/>
      <w:r w:rsidRPr="00F61217">
        <w:t>Management</w:t>
      </w:r>
      <w:bookmarkEnd w:id="9"/>
    </w:p>
    <w:p w:rsidR="008456A9" w:rsidRPr="00F61217" w:rsidRDefault="008456A9" w:rsidP="008456A9">
      <w:pPr>
        <w:rPr>
          <w:rFonts w:asciiTheme="majorHAnsi" w:hAnsiTheme="majorHAnsi"/>
        </w:rPr>
      </w:pPr>
    </w:p>
    <w:p w:rsidR="008456A9" w:rsidRPr="00F61217" w:rsidRDefault="008456A9" w:rsidP="00F61217">
      <w:pPr>
        <w:ind w:firstLine="360"/>
        <w:jc w:val="both"/>
        <w:rPr>
          <w:rFonts w:asciiTheme="majorHAnsi" w:hAnsiTheme="majorHAnsi"/>
          <w:sz w:val="24"/>
        </w:rPr>
      </w:pPr>
      <w:r w:rsidRPr="00F61217">
        <w:rPr>
          <w:rFonts w:asciiTheme="majorHAnsi" w:hAnsiTheme="majorHAnsi"/>
          <w:sz w:val="24"/>
        </w:rPr>
        <w:t xml:space="preserve">Les deux présentateurs nous montrent comment créer, gérer et configurer notre application par l’infrastructure de Google App </w:t>
      </w:r>
      <w:proofErr w:type="spellStart"/>
      <w:r w:rsidRPr="00F61217">
        <w:rPr>
          <w:rFonts w:asciiTheme="majorHAnsi" w:hAnsiTheme="majorHAnsi"/>
          <w:sz w:val="24"/>
        </w:rPr>
        <w:t>Engine</w:t>
      </w:r>
      <w:proofErr w:type="spellEnd"/>
      <w:r w:rsidRPr="00F61217">
        <w:rPr>
          <w:rFonts w:asciiTheme="majorHAnsi" w:hAnsiTheme="majorHAnsi"/>
          <w:sz w:val="24"/>
        </w:rPr>
        <w:t xml:space="preserve">. Google App </w:t>
      </w:r>
      <w:proofErr w:type="spellStart"/>
      <w:r w:rsidRPr="00F61217">
        <w:rPr>
          <w:rFonts w:asciiTheme="majorHAnsi" w:hAnsiTheme="majorHAnsi"/>
          <w:sz w:val="24"/>
        </w:rPr>
        <w:t>Engine</w:t>
      </w:r>
      <w:proofErr w:type="spellEnd"/>
      <w:r w:rsidRPr="00F61217">
        <w:rPr>
          <w:rFonts w:asciiTheme="majorHAnsi" w:hAnsiTheme="majorHAnsi"/>
          <w:sz w:val="24"/>
        </w:rPr>
        <w:t xml:space="preserve"> gère automatiquement les patchs, les installations et les serveurs. Néanmoins, en utilisant Cloud SQL il faut configurer beaucoup plus de détails qu’avec </w:t>
      </w:r>
      <w:proofErr w:type="spellStart"/>
      <w:r w:rsidRPr="00F61217">
        <w:rPr>
          <w:rFonts w:asciiTheme="majorHAnsi" w:hAnsiTheme="majorHAnsi"/>
          <w:sz w:val="24"/>
        </w:rPr>
        <w:t>Datastore</w:t>
      </w:r>
      <w:proofErr w:type="spellEnd"/>
      <w:r w:rsidRPr="00F61217">
        <w:rPr>
          <w:rFonts w:asciiTheme="majorHAnsi" w:hAnsiTheme="majorHAnsi"/>
          <w:sz w:val="24"/>
        </w:rPr>
        <w:t>. En effet, celui-ci est prêt à l’utilisation dès la première seconde de création de l’application.</w:t>
      </w:r>
    </w:p>
    <w:p w:rsidR="008456A9" w:rsidRPr="00F61217" w:rsidRDefault="008456A9" w:rsidP="008456A9">
      <w:pPr>
        <w:pStyle w:val="Sansinterligne"/>
      </w:pPr>
    </w:p>
    <w:p w:rsidR="008456A9" w:rsidRPr="00F61217" w:rsidRDefault="008456A9" w:rsidP="008456A9">
      <w:pPr>
        <w:pStyle w:val="Titre1"/>
        <w:numPr>
          <w:ilvl w:val="0"/>
          <w:numId w:val="15"/>
        </w:numPr>
      </w:pPr>
      <w:bookmarkStart w:id="10" w:name="_Toc374498063"/>
      <w:r w:rsidRPr="00F61217">
        <w:t>Schémas</w:t>
      </w:r>
      <w:bookmarkEnd w:id="10"/>
    </w:p>
    <w:p w:rsidR="008456A9" w:rsidRPr="00F61217" w:rsidRDefault="008456A9" w:rsidP="008456A9">
      <w:pPr>
        <w:rPr>
          <w:rFonts w:asciiTheme="majorHAnsi" w:hAnsiTheme="majorHAnsi"/>
        </w:rPr>
      </w:pPr>
    </w:p>
    <w:p w:rsidR="008456A9" w:rsidRPr="00F61217" w:rsidRDefault="008456A9" w:rsidP="00F61217">
      <w:pPr>
        <w:ind w:firstLine="360"/>
        <w:jc w:val="both"/>
        <w:rPr>
          <w:rFonts w:asciiTheme="majorHAnsi" w:hAnsiTheme="majorHAnsi"/>
          <w:sz w:val="24"/>
        </w:rPr>
      </w:pPr>
      <w:r w:rsidRPr="00F61217">
        <w:rPr>
          <w:rFonts w:asciiTheme="majorHAnsi" w:hAnsiTheme="majorHAnsi"/>
          <w:sz w:val="24"/>
        </w:rPr>
        <w:t>Les schémas permettent de structurer les données en définissant leur type et leur lien.</w:t>
      </w:r>
    </w:p>
    <w:p w:rsidR="008456A9" w:rsidRPr="00F61217" w:rsidRDefault="008456A9" w:rsidP="008456A9">
      <w:pPr>
        <w:pStyle w:val="Sansinterligne"/>
        <w:rPr>
          <w:sz w:val="24"/>
        </w:rPr>
      </w:pPr>
    </w:p>
    <w:p w:rsidR="008456A9" w:rsidRPr="00F61217" w:rsidRDefault="008456A9" w:rsidP="00F61217">
      <w:pPr>
        <w:ind w:firstLine="360"/>
        <w:jc w:val="both"/>
        <w:rPr>
          <w:rFonts w:asciiTheme="majorHAnsi" w:hAnsiTheme="majorHAnsi"/>
          <w:sz w:val="24"/>
        </w:rPr>
      </w:pPr>
      <w:r w:rsidRPr="00F61217">
        <w:rPr>
          <w:rFonts w:asciiTheme="majorHAnsi" w:hAnsiTheme="majorHAnsi"/>
          <w:sz w:val="24"/>
        </w:rPr>
        <w:t xml:space="preserve">MySQL permet de créer et changer la structure des données de façon simple et intuitive par la commande « Alter ».  Cependant, cette commande </w:t>
      </w:r>
      <w:proofErr w:type="gramStart"/>
      <w:r w:rsidRPr="00F61217">
        <w:rPr>
          <w:rFonts w:asciiTheme="majorHAnsi" w:hAnsiTheme="majorHAnsi"/>
          <w:sz w:val="24"/>
        </w:rPr>
        <w:t>a</w:t>
      </w:r>
      <w:proofErr w:type="gramEnd"/>
      <w:r w:rsidRPr="00F61217">
        <w:rPr>
          <w:rFonts w:asciiTheme="majorHAnsi" w:hAnsiTheme="majorHAnsi"/>
          <w:sz w:val="24"/>
        </w:rPr>
        <w:t xml:space="preserve"> le défaut de rendre indisponibles les tables le temps de la modification.  Cloud SQL a trouvé une sorte de parade à ce défaut en copiant la table altérée afin que les données soient toujours disponibles durant le changement. Si un changement est fait sur l’ancienne table, un trigger est automatiquement généré afin de mettre à jour la nouvelle table une fois prête.</w:t>
      </w:r>
    </w:p>
    <w:p w:rsidR="008456A9" w:rsidRPr="00F61217" w:rsidRDefault="008456A9" w:rsidP="008456A9">
      <w:pPr>
        <w:pStyle w:val="Sansinterligne"/>
        <w:rPr>
          <w:sz w:val="24"/>
        </w:rPr>
      </w:pPr>
    </w:p>
    <w:p w:rsidR="008456A9" w:rsidRPr="00F61217" w:rsidRDefault="008456A9" w:rsidP="00F61217">
      <w:pPr>
        <w:ind w:firstLine="360"/>
        <w:jc w:val="both"/>
        <w:rPr>
          <w:rFonts w:asciiTheme="majorHAnsi" w:hAnsiTheme="majorHAnsi"/>
          <w:sz w:val="24"/>
        </w:rPr>
      </w:pPr>
      <w:r w:rsidRPr="00F61217">
        <w:rPr>
          <w:rFonts w:asciiTheme="majorHAnsi" w:hAnsiTheme="majorHAnsi"/>
          <w:sz w:val="24"/>
        </w:rPr>
        <w:t xml:space="preserve">En ce qui concerne </w:t>
      </w:r>
      <w:proofErr w:type="spellStart"/>
      <w:r w:rsidRPr="00F61217">
        <w:rPr>
          <w:rFonts w:asciiTheme="majorHAnsi" w:hAnsiTheme="majorHAnsi"/>
          <w:sz w:val="24"/>
        </w:rPr>
        <w:t>NoSQL</w:t>
      </w:r>
      <w:proofErr w:type="spellEnd"/>
      <w:r w:rsidRPr="00F61217">
        <w:rPr>
          <w:rFonts w:asciiTheme="majorHAnsi" w:hAnsiTheme="majorHAnsi"/>
          <w:sz w:val="24"/>
        </w:rPr>
        <w:t>, le changement de structure se produit dans l’application et donc est instantané.</w:t>
      </w:r>
    </w:p>
    <w:p w:rsidR="008169CC" w:rsidRPr="00F61217" w:rsidRDefault="008169CC" w:rsidP="008456A9">
      <w:pPr>
        <w:pStyle w:val="Sansinterligne"/>
        <w:jc w:val="both"/>
      </w:pPr>
    </w:p>
    <w:p w:rsidR="008456A9" w:rsidRPr="00F61217" w:rsidRDefault="008456A9" w:rsidP="008456A9">
      <w:pPr>
        <w:pStyle w:val="Sansinterligne"/>
        <w:jc w:val="both"/>
      </w:pPr>
    </w:p>
    <w:p w:rsidR="008456A9" w:rsidRPr="00F61217" w:rsidRDefault="008456A9" w:rsidP="008456A9">
      <w:pPr>
        <w:pStyle w:val="Sansinterligne"/>
        <w:jc w:val="both"/>
      </w:pPr>
    </w:p>
    <w:p w:rsidR="008456A9" w:rsidRPr="00F61217" w:rsidRDefault="008456A9" w:rsidP="008456A9">
      <w:pPr>
        <w:pStyle w:val="Sansinterligne"/>
        <w:jc w:val="both"/>
      </w:pPr>
    </w:p>
    <w:p w:rsidR="008456A9" w:rsidRPr="00F61217" w:rsidRDefault="008456A9" w:rsidP="008456A9">
      <w:pPr>
        <w:pStyle w:val="Sansinterligne"/>
        <w:jc w:val="both"/>
      </w:pPr>
    </w:p>
    <w:p w:rsidR="008456A9" w:rsidRPr="00F61217" w:rsidRDefault="008456A9" w:rsidP="008456A9">
      <w:pPr>
        <w:pStyle w:val="Titre1"/>
      </w:pPr>
      <w:bookmarkStart w:id="11" w:name="_Toc374498064"/>
      <w:r w:rsidRPr="00F61217">
        <w:lastRenderedPageBreak/>
        <w:t>Conclusion</w:t>
      </w:r>
      <w:bookmarkEnd w:id="11"/>
    </w:p>
    <w:p w:rsidR="008456A9" w:rsidRPr="00F61217" w:rsidRDefault="008456A9" w:rsidP="008456A9">
      <w:pPr>
        <w:rPr>
          <w:rFonts w:asciiTheme="majorHAnsi" w:hAnsiTheme="majorHAnsi"/>
        </w:rPr>
      </w:pPr>
    </w:p>
    <w:p w:rsidR="008456A9" w:rsidRPr="00F61217" w:rsidRDefault="008456A9" w:rsidP="00F61217">
      <w:pPr>
        <w:pStyle w:val="Sansinterligne"/>
        <w:ind w:firstLine="708"/>
        <w:jc w:val="both"/>
        <w:rPr>
          <w:sz w:val="24"/>
        </w:rPr>
      </w:pPr>
      <w:r w:rsidRPr="00F61217">
        <w:rPr>
          <w:sz w:val="24"/>
        </w:rPr>
        <w:t xml:space="preserve">Le tableau suivant résume les différents avantages de chacun des systèmes Cloud SQL et </w:t>
      </w:r>
      <w:proofErr w:type="spellStart"/>
      <w:r w:rsidRPr="00F61217">
        <w:rPr>
          <w:sz w:val="24"/>
        </w:rPr>
        <w:t>Datastore</w:t>
      </w:r>
      <w:proofErr w:type="spellEnd"/>
      <w:r w:rsidRPr="00F61217">
        <w:rPr>
          <w:sz w:val="24"/>
        </w:rPr>
        <w:t> :</w:t>
      </w:r>
    </w:p>
    <w:p w:rsidR="008456A9" w:rsidRPr="00F61217" w:rsidRDefault="008456A9" w:rsidP="008456A9">
      <w:pPr>
        <w:pStyle w:val="Sansinterligne"/>
        <w:jc w:val="both"/>
        <w:rPr>
          <w:sz w:val="24"/>
        </w:rPr>
      </w:pPr>
    </w:p>
    <w:p w:rsidR="008456A9" w:rsidRPr="00F61217" w:rsidRDefault="008456A9" w:rsidP="008456A9">
      <w:pPr>
        <w:pStyle w:val="Sansinterligne"/>
        <w:jc w:val="both"/>
        <w:rPr>
          <w:noProof/>
          <w:sz w:val="24"/>
          <w:lang w:eastAsia="fr-FR"/>
        </w:rPr>
      </w:pPr>
      <w:r w:rsidRPr="00F61217">
        <w:rPr>
          <w:noProof/>
          <w:sz w:val="24"/>
          <w:lang w:eastAsia="fr-FR"/>
        </w:rPr>
        <w:drawing>
          <wp:anchor distT="0" distB="0" distL="114300" distR="114300" simplePos="0" relativeHeight="251651584" behindDoc="0" locked="0" layoutInCell="1" allowOverlap="1" wp14:anchorId="7B8DAA87" wp14:editId="04D3FFCD">
            <wp:simplePos x="0" y="0"/>
            <wp:positionH relativeFrom="column">
              <wp:posOffset>-31750</wp:posOffset>
            </wp:positionH>
            <wp:positionV relativeFrom="paragraph">
              <wp:posOffset>26035</wp:posOffset>
            </wp:positionV>
            <wp:extent cx="6115685" cy="2211070"/>
            <wp:effectExtent l="19050" t="0" r="0" b="0"/>
            <wp:wrapThrough wrapText="bothSides">
              <wp:wrapPolygon edited="0">
                <wp:start x="-67" y="0"/>
                <wp:lineTo x="-67" y="21401"/>
                <wp:lineTo x="21598" y="21401"/>
                <wp:lineTo x="21598" y="0"/>
                <wp:lineTo x="-67"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6115685" cy="2211070"/>
                    </a:xfrm>
                    <a:prstGeom prst="rect">
                      <a:avLst/>
                    </a:prstGeom>
                    <a:noFill/>
                    <a:ln w="9525">
                      <a:noFill/>
                      <a:miter lim="800000"/>
                      <a:headEnd/>
                      <a:tailEnd/>
                    </a:ln>
                  </pic:spPr>
                </pic:pic>
              </a:graphicData>
            </a:graphic>
          </wp:anchor>
        </w:drawing>
      </w:r>
    </w:p>
    <w:p w:rsidR="008456A9" w:rsidRPr="00F61217" w:rsidRDefault="008456A9" w:rsidP="008456A9">
      <w:pPr>
        <w:pStyle w:val="Sansinterligne"/>
        <w:jc w:val="both"/>
        <w:rPr>
          <w:noProof/>
          <w:sz w:val="24"/>
          <w:lang w:eastAsia="fr-FR"/>
        </w:rPr>
      </w:pPr>
    </w:p>
    <w:p w:rsidR="008456A9" w:rsidRPr="00F61217" w:rsidRDefault="008456A9" w:rsidP="00F61217">
      <w:pPr>
        <w:pStyle w:val="Sansinterligne"/>
        <w:ind w:firstLine="708"/>
        <w:rPr>
          <w:noProof/>
          <w:sz w:val="24"/>
          <w:lang w:eastAsia="fr-FR"/>
        </w:rPr>
      </w:pPr>
      <w:r w:rsidRPr="00F61217">
        <w:rPr>
          <w:noProof/>
          <w:sz w:val="24"/>
          <w:lang w:eastAsia="fr-FR"/>
        </w:rPr>
        <w:t xml:space="preserve">On peut voir que chaque solution a ses avantages et ses inconvénients, tout dépend bien entendu de l’usage recherché. </w:t>
      </w:r>
      <w:r w:rsidR="0086584C" w:rsidRPr="00F61217">
        <w:rPr>
          <w:noProof/>
          <w:sz w:val="24"/>
          <w:lang w:eastAsia="fr-FR"/>
        </w:rPr>
        <w:t xml:space="preserve">NoSQL est à utilisé pour des applications avec de très grandes influences, cependant c’est un langage peut être plus complexe et moins connu, il faut donc un petit temps d’adaptation. </w:t>
      </w:r>
    </w:p>
    <w:p w:rsidR="0086584C" w:rsidRPr="00F61217" w:rsidRDefault="0086584C" w:rsidP="008456A9">
      <w:pPr>
        <w:pStyle w:val="Sansinterligne"/>
        <w:jc w:val="both"/>
        <w:rPr>
          <w:noProof/>
          <w:sz w:val="24"/>
          <w:lang w:eastAsia="fr-FR"/>
        </w:rPr>
      </w:pPr>
    </w:p>
    <w:p w:rsidR="0086584C" w:rsidRPr="00F61217" w:rsidRDefault="0086584C" w:rsidP="00F61217">
      <w:pPr>
        <w:pStyle w:val="Sansinterligne"/>
        <w:ind w:firstLine="708"/>
        <w:jc w:val="both"/>
        <w:rPr>
          <w:noProof/>
          <w:sz w:val="24"/>
          <w:lang w:eastAsia="fr-FR"/>
        </w:rPr>
      </w:pPr>
      <w:r w:rsidRPr="00F61217">
        <w:rPr>
          <w:noProof/>
          <w:sz w:val="24"/>
          <w:lang w:eastAsia="fr-FR"/>
        </w:rPr>
        <w:t>Une solution hybride représenterait donc l’idéal afin de compenser les faiblesses de l’un par les forces de l’autre.</w:t>
      </w:r>
    </w:p>
    <w:p w:rsidR="008456A9" w:rsidRPr="00F61217" w:rsidRDefault="008456A9" w:rsidP="008456A9">
      <w:pPr>
        <w:pStyle w:val="Sansinterligne"/>
        <w:jc w:val="both"/>
        <w:rPr>
          <w:noProof/>
          <w:lang w:eastAsia="fr-FR"/>
        </w:rPr>
      </w:pPr>
    </w:p>
    <w:p w:rsidR="008456A9" w:rsidRPr="00F61217" w:rsidRDefault="008456A9" w:rsidP="008456A9">
      <w:pPr>
        <w:pStyle w:val="Sansinterligne"/>
        <w:jc w:val="both"/>
        <w:rPr>
          <w:noProof/>
          <w:lang w:eastAsia="fr-FR"/>
        </w:rPr>
      </w:pPr>
    </w:p>
    <w:p w:rsidR="008456A9" w:rsidRPr="00F61217" w:rsidRDefault="008456A9" w:rsidP="008456A9">
      <w:pPr>
        <w:pStyle w:val="Sansinterligne"/>
        <w:jc w:val="both"/>
      </w:pPr>
    </w:p>
    <w:sectPr w:rsidR="008456A9" w:rsidRPr="00F61217" w:rsidSect="00413132">
      <w:footerReference w:type="default" r:id="rId11"/>
      <w:pgSz w:w="11906" w:h="16838" w:code="9"/>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2679" w:rsidRDefault="00552679" w:rsidP="00413132">
      <w:pPr>
        <w:spacing w:line="240" w:lineRule="auto"/>
      </w:pPr>
      <w:r>
        <w:separator/>
      </w:r>
    </w:p>
  </w:endnote>
  <w:endnote w:type="continuationSeparator" w:id="0">
    <w:p w:rsidR="00552679" w:rsidRDefault="00552679" w:rsidP="004131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CellMar>
        <w:top w:w="144" w:type="dxa"/>
        <w:left w:w="115" w:type="dxa"/>
        <w:bottom w:w="144" w:type="dxa"/>
        <w:right w:w="115" w:type="dxa"/>
      </w:tblCellMar>
      <w:tblLook w:val="04A0" w:firstRow="1" w:lastRow="0" w:firstColumn="1" w:lastColumn="0" w:noHBand="0" w:noVBand="1"/>
    </w:tblPr>
    <w:tblGrid>
      <w:gridCol w:w="4946"/>
      <w:gridCol w:w="3748"/>
      <w:gridCol w:w="1174"/>
    </w:tblGrid>
    <w:tr w:rsidR="00413132" w:rsidTr="00013A82">
      <w:trPr>
        <w:trHeight w:hRule="exact" w:val="115"/>
        <w:jc w:val="center"/>
      </w:trPr>
      <w:tc>
        <w:tcPr>
          <w:tcW w:w="4662" w:type="dxa"/>
          <w:shd w:val="clear" w:color="auto" w:fill="4F81BD" w:themeFill="accent1"/>
          <w:tcMar>
            <w:top w:w="0" w:type="dxa"/>
            <w:bottom w:w="0" w:type="dxa"/>
          </w:tcMar>
        </w:tcPr>
        <w:p w:rsidR="00413132" w:rsidRDefault="00413132" w:rsidP="00413132">
          <w:pPr>
            <w:pStyle w:val="En-tte"/>
            <w:rPr>
              <w:caps/>
              <w:sz w:val="18"/>
            </w:rPr>
          </w:pPr>
        </w:p>
      </w:tc>
      <w:tc>
        <w:tcPr>
          <w:tcW w:w="4640" w:type="dxa"/>
          <w:gridSpan w:val="2"/>
          <w:shd w:val="clear" w:color="auto" w:fill="4F81BD" w:themeFill="accent1"/>
          <w:tcMar>
            <w:top w:w="0" w:type="dxa"/>
            <w:bottom w:w="0" w:type="dxa"/>
          </w:tcMar>
        </w:tcPr>
        <w:p w:rsidR="00413132" w:rsidRDefault="00413132" w:rsidP="00413132">
          <w:pPr>
            <w:pStyle w:val="En-tte"/>
            <w:jc w:val="right"/>
            <w:rPr>
              <w:caps/>
              <w:sz w:val="18"/>
            </w:rPr>
          </w:pPr>
        </w:p>
      </w:tc>
    </w:tr>
    <w:tr w:rsidR="00413132" w:rsidTr="00013A82">
      <w:trPr>
        <w:jc w:val="center"/>
      </w:trPr>
      <w:tc>
        <w:tcPr>
          <w:tcW w:w="8195" w:type="dxa"/>
          <w:gridSpan w:val="2"/>
          <w:shd w:val="clear" w:color="auto" w:fill="auto"/>
          <w:vAlign w:val="center"/>
        </w:tcPr>
        <w:sdt>
          <w:sdtPr>
            <w:rPr>
              <w:rFonts w:eastAsiaTheme="majorEastAsia" w:cstheme="majorBidi"/>
              <w:sz w:val="20"/>
              <w:szCs w:val="20"/>
              <w:lang w:val="en-US"/>
            </w:rPr>
            <w:alias w:val="Titre"/>
            <w:id w:val="19950663"/>
            <w:dataBinding w:prefixMappings="xmlns:ns0='http://schemas.openxmlformats.org/package/2006/metadata/core-properties' xmlns:ns1='http://purl.org/dc/elements/1.1/'" w:xpath="/ns0:coreProperties[1]/ns1:title[1]" w:storeItemID="{6C3C8BC8-F283-45AE-878A-BAB7291924A1}"/>
            <w:text/>
          </w:sdtPr>
          <w:sdtEndPr/>
          <w:sdtContent>
            <w:p w:rsidR="008456A9" w:rsidRDefault="00F64A64" w:rsidP="008456A9">
              <w:pPr>
                <w:pStyle w:val="Sansinterligne"/>
                <w:jc w:val="center"/>
                <w:rPr>
                  <w:rFonts w:eastAsiaTheme="majorEastAsia" w:cstheme="majorBidi"/>
                  <w:sz w:val="70"/>
                  <w:szCs w:val="70"/>
                  <w:lang w:val="en-SG"/>
                </w:rPr>
              </w:pPr>
              <w:r w:rsidRPr="00F64A64">
                <w:rPr>
                  <w:rFonts w:eastAsiaTheme="majorEastAsia" w:cstheme="majorBidi"/>
                  <w:sz w:val="20"/>
                  <w:szCs w:val="20"/>
                  <w:lang w:val="en-US"/>
                </w:rPr>
                <w:t xml:space="preserve">Résumé Conference Google    SQL vs </w:t>
              </w:r>
              <w:proofErr w:type="spellStart"/>
              <w:r w:rsidRPr="00F64A64">
                <w:rPr>
                  <w:rFonts w:eastAsiaTheme="majorEastAsia" w:cstheme="majorBidi"/>
                  <w:sz w:val="20"/>
                  <w:szCs w:val="20"/>
                  <w:lang w:val="en-US"/>
                </w:rPr>
                <w:t>NoSQL</w:t>
              </w:r>
              <w:proofErr w:type="spellEnd"/>
              <w:r w:rsidRPr="00F64A64">
                <w:rPr>
                  <w:rFonts w:eastAsiaTheme="majorEastAsia" w:cstheme="majorBidi"/>
                  <w:sz w:val="20"/>
                  <w:szCs w:val="20"/>
                  <w:lang w:val="en-US"/>
                </w:rPr>
                <w:t xml:space="preserve"> :                       Battle of the </w:t>
              </w:r>
              <w:proofErr w:type="spellStart"/>
              <w:r w:rsidRPr="00F64A64">
                <w:rPr>
                  <w:rFonts w:eastAsiaTheme="majorEastAsia" w:cstheme="majorBidi"/>
                  <w:sz w:val="20"/>
                  <w:szCs w:val="20"/>
                  <w:lang w:val="en-US"/>
                </w:rPr>
                <w:t>Backends</w:t>
              </w:r>
              <w:proofErr w:type="spellEnd"/>
            </w:p>
          </w:sdtContent>
        </w:sdt>
        <w:p w:rsidR="00413132" w:rsidRPr="008456A9" w:rsidRDefault="00413132" w:rsidP="00413132">
          <w:pPr>
            <w:pStyle w:val="Pieddepage"/>
            <w:rPr>
              <w:caps/>
              <w:color w:val="808080" w:themeColor="background1" w:themeShade="80"/>
              <w:sz w:val="18"/>
              <w:szCs w:val="18"/>
              <w:lang w:val="en-SG"/>
            </w:rPr>
          </w:pPr>
        </w:p>
      </w:tc>
      <w:tc>
        <w:tcPr>
          <w:tcW w:w="1107" w:type="dxa"/>
          <w:shd w:val="clear" w:color="auto" w:fill="auto"/>
          <w:vAlign w:val="center"/>
        </w:tcPr>
        <w:p w:rsidR="00413132" w:rsidRDefault="00023130" w:rsidP="00413132">
          <w:pPr>
            <w:pStyle w:val="Pieddepage"/>
            <w:jc w:val="right"/>
            <w:rPr>
              <w:caps/>
              <w:color w:val="808080" w:themeColor="background1" w:themeShade="80"/>
              <w:sz w:val="18"/>
              <w:szCs w:val="18"/>
            </w:rPr>
          </w:pPr>
          <w:r>
            <w:rPr>
              <w:caps/>
              <w:color w:val="808080" w:themeColor="background1" w:themeShade="80"/>
              <w:sz w:val="18"/>
              <w:szCs w:val="18"/>
            </w:rPr>
            <w:fldChar w:fldCharType="begin"/>
          </w:r>
          <w:r w:rsidR="00413132">
            <w:rPr>
              <w:caps/>
              <w:color w:val="808080" w:themeColor="background1" w:themeShade="80"/>
              <w:sz w:val="18"/>
              <w:szCs w:val="18"/>
            </w:rPr>
            <w:instrText>PAGE   \* MERGEFORMAT</w:instrText>
          </w:r>
          <w:r>
            <w:rPr>
              <w:caps/>
              <w:color w:val="808080" w:themeColor="background1" w:themeShade="80"/>
              <w:sz w:val="18"/>
              <w:szCs w:val="18"/>
            </w:rPr>
            <w:fldChar w:fldCharType="separate"/>
          </w:r>
          <w:r w:rsidR="00F64A64">
            <w:rPr>
              <w:caps/>
              <w:noProof/>
              <w:color w:val="808080" w:themeColor="background1" w:themeShade="80"/>
              <w:sz w:val="18"/>
              <w:szCs w:val="18"/>
            </w:rPr>
            <w:t>1</w:t>
          </w:r>
          <w:r>
            <w:rPr>
              <w:caps/>
              <w:color w:val="808080" w:themeColor="background1" w:themeShade="80"/>
              <w:sz w:val="18"/>
              <w:szCs w:val="18"/>
            </w:rPr>
            <w:fldChar w:fldCharType="end"/>
          </w:r>
        </w:p>
      </w:tc>
    </w:tr>
  </w:tbl>
  <w:p w:rsidR="00413132" w:rsidRDefault="00413132" w:rsidP="0041313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2679" w:rsidRDefault="00552679" w:rsidP="00413132">
      <w:pPr>
        <w:spacing w:line="240" w:lineRule="auto"/>
      </w:pPr>
      <w:r>
        <w:separator/>
      </w:r>
    </w:p>
  </w:footnote>
  <w:footnote w:type="continuationSeparator" w:id="0">
    <w:p w:rsidR="00552679" w:rsidRDefault="00552679" w:rsidP="0041313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7584D"/>
    <w:multiLevelType w:val="hybridMultilevel"/>
    <w:tmpl w:val="FCC22492"/>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85E2A05"/>
    <w:multiLevelType w:val="hybridMultilevel"/>
    <w:tmpl w:val="3D0E9B82"/>
    <w:lvl w:ilvl="0" w:tplc="619299DC">
      <w:start w:val="1"/>
      <w:numFmt w:val="decimal"/>
      <w:lvlText w:val="%1)"/>
      <w:lvlJc w:val="left"/>
      <w:pPr>
        <w:ind w:left="218" w:hanging="360"/>
      </w:pPr>
      <w:rPr>
        <w:rFonts w:hint="default"/>
      </w:rPr>
    </w:lvl>
    <w:lvl w:ilvl="1" w:tplc="040C0019" w:tentative="1">
      <w:start w:val="1"/>
      <w:numFmt w:val="lowerLetter"/>
      <w:lvlText w:val="%2."/>
      <w:lvlJc w:val="left"/>
      <w:pPr>
        <w:ind w:left="938" w:hanging="360"/>
      </w:pPr>
    </w:lvl>
    <w:lvl w:ilvl="2" w:tplc="040C001B" w:tentative="1">
      <w:start w:val="1"/>
      <w:numFmt w:val="lowerRoman"/>
      <w:lvlText w:val="%3."/>
      <w:lvlJc w:val="right"/>
      <w:pPr>
        <w:ind w:left="1658" w:hanging="180"/>
      </w:pPr>
    </w:lvl>
    <w:lvl w:ilvl="3" w:tplc="040C000F" w:tentative="1">
      <w:start w:val="1"/>
      <w:numFmt w:val="decimal"/>
      <w:lvlText w:val="%4."/>
      <w:lvlJc w:val="left"/>
      <w:pPr>
        <w:ind w:left="2378" w:hanging="360"/>
      </w:pPr>
    </w:lvl>
    <w:lvl w:ilvl="4" w:tplc="040C0019" w:tentative="1">
      <w:start w:val="1"/>
      <w:numFmt w:val="lowerLetter"/>
      <w:lvlText w:val="%5."/>
      <w:lvlJc w:val="left"/>
      <w:pPr>
        <w:ind w:left="3098" w:hanging="360"/>
      </w:pPr>
    </w:lvl>
    <w:lvl w:ilvl="5" w:tplc="040C001B" w:tentative="1">
      <w:start w:val="1"/>
      <w:numFmt w:val="lowerRoman"/>
      <w:lvlText w:val="%6."/>
      <w:lvlJc w:val="right"/>
      <w:pPr>
        <w:ind w:left="3818" w:hanging="180"/>
      </w:pPr>
    </w:lvl>
    <w:lvl w:ilvl="6" w:tplc="040C000F" w:tentative="1">
      <w:start w:val="1"/>
      <w:numFmt w:val="decimal"/>
      <w:lvlText w:val="%7."/>
      <w:lvlJc w:val="left"/>
      <w:pPr>
        <w:ind w:left="4538" w:hanging="360"/>
      </w:pPr>
    </w:lvl>
    <w:lvl w:ilvl="7" w:tplc="040C0019" w:tentative="1">
      <w:start w:val="1"/>
      <w:numFmt w:val="lowerLetter"/>
      <w:lvlText w:val="%8."/>
      <w:lvlJc w:val="left"/>
      <w:pPr>
        <w:ind w:left="5258" w:hanging="360"/>
      </w:pPr>
    </w:lvl>
    <w:lvl w:ilvl="8" w:tplc="040C001B" w:tentative="1">
      <w:start w:val="1"/>
      <w:numFmt w:val="lowerRoman"/>
      <w:lvlText w:val="%9."/>
      <w:lvlJc w:val="right"/>
      <w:pPr>
        <w:ind w:left="5978" w:hanging="180"/>
      </w:pPr>
    </w:lvl>
  </w:abstractNum>
  <w:abstractNum w:abstractNumId="2">
    <w:nsid w:val="0CC80489"/>
    <w:multiLevelType w:val="hybridMultilevel"/>
    <w:tmpl w:val="73784B3C"/>
    <w:lvl w:ilvl="0" w:tplc="040C0001">
      <w:start w:val="1"/>
      <w:numFmt w:val="bullet"/>
      <w:lvlText w:val=""/>
      <w:lvlJc w:val="left"/>
      <w:pPr>
        <w:ind w:left="720" w:hanging="360"/>
      </w:pPr>
      <w:rPr>
        <w:rFonts w:ascii="Symbol" w:hAnsi="Symbol" w:hint="default"/>
      </w:rPr>
    </w:lvl>
    <w:lvl w:ilvl="1" w:tplc="9DEAC388">
      <w:numFmt w:val="bullet"/>
      <w:lvlText w:val="-"/>
      <w:lvlJc w:val="left"/>
      <w:pPr>
        <w:ind w:left="1440" w:hanging="360"/>
      </w:pPr>
      <w:rPr>
        <w:rFonts w:ascii="Calibri" w:eastAsiaTheme="minorEastAsia" w:hAnsi="Calibri" w:cstheme="minorBid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D6918B1"/>
    <w:multiLevelType w:val="hybridMultilevel"/>
    <w:tmpl w:val="A8A8A640"/>
    <w:lvl w:ilvl="0" w:tplc="EF4CEACE">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DE5425D"/>
    <w:multiLevelType w:val="multilevel"/>
    <w:tmpl w:val="598CB1C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nsid w:val="20DA1489"/>
    <w:multiLevelType w:val="hybridMultilevel"/>
    <w:tmpl w:val="DA547D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A1402D6"/>
    <w:multiLevelType w:val="hybridMultilevel"/>
    <w:tmpl w:val="DD5A7F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6E10CEC"/>
    <w:multiLevelType w:val="hybridMultilevel"/>
    <w:tmpl w:val="B5AACE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CF550F1"/>
    <w:multiLevelType w:val="hybridMultilevel"/>
    <w:tmpl w:val="F60CBA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0" w:hanging="360"/>
      </w:pPr>
      <w:rPr>
        <w:rFonts w:ascii="Courier New" w:hAnsi="Courier New" w:cs="Courier New" w:hint="default"/>
      </w:rPr>
    </w:lvl>
    <w:lvl w:ilvl="2" w:tplc="040C0005" w:tentative="1">
      <w:start w:val="1"/>
      <w:numFmt w:val="bullet"/>
      <w:lvlText w:val=""/>
      <w:lvlJc w:val="left"/>
      <w:pPr>
        <w:ind w:left="720" w:hanging="360"/>
      </w:pPr>
      <w:rPr>
        <w:rFonts w:ascii="Wingdings" w:hAnsi="Wingdings" w:hint="default"/>
      </w:rPr>
    </w:lvl>
    <w:lvl w:ilvl="3" w:tplc="040C0001" w:tentative="1">
      <w:start w:val="1"/>
      <w:numFmt w:val="bullet"/>
      <w:lvlText w:val=""/>
      <w:lvlJc w:val="left"/>
      <w:pPr>
        <w:ind w:left="1440" w:hanging="360"/>
      </w:pPr>
      <w:rPr>
        <w:rFonts w:ascii="Symbol" w:hAnsi="Symbol" w:hint="default"/>
      </w:rPr>
    </w:lvl>
    <w:lvl w:ilvl="4" w:tplc="040C0003" w:tentative="1">
      <w:start w:val="1"/>
      <w:numFmt w:val="bullet"/>
      <w:lvlText w:val="o"/>
      <w:lvlJc w:val="left"/>
      <w:pPr>
        <w:ind w:left="2160" w:hanging="360"/>
      </w:pPr>
      <w:rPr>
        <w:rFonts w:ascii="Courier New" w:hAnsi="Courier New" w:cs="Courier New" w:hint="default"/>
      </w:rPr>
    </w:lvl>
    <w:lvl w:ilvl="5" w:tplc="040C0005" w:tentative="1">
      <w:start w:val="1"/>
      <w:numFmt w:val="bullet"/>
      <w:lvlText w:val=""/>
      <w:lvlJc w:val="left"/>
      <w:pPr>
        <w:ind w:left="2880" w:hanging="360"/>
      </w:pPr>
      <w:rPr>
        <w:rFonts w:ascii="Wingdings" w:hAnsi="Wingdings" w:hint="default"/>
      </w:rPr>
    </w:lvl>
    <w:lvl w:ilvl="6" w:tplc="040C0001" w:tentative="1">
      <w:start w:val="1"/>
      <w:numFmt w:val="bullet"/>
      <w:lvlText w:val=""/>
      <w:lvlJc w:val="left"/>
      <w:pPr>
        <w:ind w:left="3600" w:hanging="360"/>
      </w:pPr>
      <w:rPr>
        <w:rFonts w:ascii="Symbol" w:hAnsi="Symbol" w:hint="default"/>
      </w:rPr>
    </w:lvl>
    <w:lvl w:ilvl="7" w:tplc="040C0003" w:tentative="1">
      <w:start w:val="1"/>
      <w:numFmt w:val="bullet"/>
      <w:lvlText w:val="o"/>
      <w:lvlJc w:val="left"/>
      <w:pPr>
        <w:ind w:left="4320" w:hanging="360"/>
      </w:pPr>
      <w:rPr>
        <w:rFonts w:ascii="Courier New" w:hAnsi="Courier New" w:cs="Courier New" w:hint="default"/>
      </w:rPr>
    </w:lvl>
    <w:lvl w:ilvl="8" w:tplc="040C0005" w:tentative="1">
      <w:start w:val="1"/>
      <w:numFmt w:val="bullet"/>
      <w:lvlText w:val=""/>
      <w:lvlJc w:val="left"/>
      <w:pPr>
        <w:ind w:left="5040" w:hanging="360"/>
      </w:pPr>
      <w:rPr>
        <w:rFonts w:ascii="Wingdings" w:hAnsi="Wingdings" w:hint="default"/>
      </w:rPr>
    </w:lvl>
  </w:abstractNum>
  <w:abstractNum w:abstractNumId="9">
    <w:nsid w:val="48110338"/>
    <w:multiLevelType w:val="hybridMultilevel"/>
    <w:tmpl w:val="6F429C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C8424B0"/>
    <w:multiLevelType w:val="hybridMultilevel"/>
    <w:tmpl w:val="4DF661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4016D36"/>
    <w:multiLevelType w:val="hybridMultilevel"/>
    <w:tmpl w:val="E5023D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86C71E1"/>
    <w:multiLevelType w:val="multilevel"/>
    <w:tmpl w:val="390038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3">
    <w:nsid w:val="610D0A84"/>
    <w:multiLevelType w:val="hybridMultilevel"/>
    <w:tmpl w:val="44E43B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6F7F1C91"/>
    <w:multiLevelType w:val="hybridMultilevel"/>
    <w:tmpl w:val="D50CC5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9"/>
  </w:num>
  <w:num w:numId="4">
    <w:abstractNumId w:val="10"/>
  </w:num>
  <w:num w:numId="5">
    <w:abstractNumId w:val="12"/>
  </w:num>
  <w:num w:numId="6">
    <w:abstractNumId w:val="7"/>
  </w:num>
  <w:num w:numId="7">
    <w:abstractNumId w:val="11"/>
  </w:num>
  <w:num w:numId="8">
    <w:abstractNumId w:val="2"/>
  </w:num>
  <w:num w:numId="9">
    <w:abstractNumId w:val="14"/>
  </w:num>
  <w:num w:numId="10">
    <w:abstractNumId w:val="6"/>
  </w:num>
  <w:num w:numId="11">
    <w:abstractNumId w:val="5"/>
  </w:num>
  <w:num w:numId="12">
    <w:abstractNumId w:val="1"/>
  </w:num>
  <w:num w:numId="13">
    <w:abstractNumId w:val="13"/>
  </w:num>
  <w:num w:numId="14">
    <w:abstractNumId w:val="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B17D8"/>
    <w:rsid w:val="00002AB5"/>
    <w:rsid w:val="00023130"/>
    <w:rsid w:val="00035A48"/>
    <w:rsid w:val="000360C4"/>
    <w:rsid w:val="0003708B"/>
    <w:rsid w:val="000623E1"/>
    <w:rsid w:val="0006644B"/>
    <w:rsid w:val="00082094"/>
    <w:rsid w:val="000911DF"/>
    <w:rsid w:val="000A1FEE"/>
    <w:rsid w:val="000A4D0A"/>
    <w:rsid w:val="000B1EE6"/>
    <w:rsid w:val="000B6B63"/>
    <w:rsid w:val="000C394B"/>
    <w:rsid w:val="000C643B"/>
    <w:rsid w:val="000D6871"/>
    <w:rsid w:val="000D7954"/>
    <w:rsid w:val="000F3035"/>
    <w:rsid w:val="000F4A6F"/>
    <w:rsid w:val="00101CD4"/>
    <w:rsid w:val="00101DD6"/>
    <w:rsid w:val="001074D5"/>
    <w:rsid w:val="00120508"/>
    <w:rsid w:val="00123BC2"/>
    <w:rsid w:val="001271D8"/>
    <w:rsid w:val="001360DC"/>
    <w:rsid w:val="00142374"/>
    <w:rsid w:val="00142D1A"/>
    <w:rsid w:val="00151174"/>
    <w:rsid w:val="0017067D"/>
    <w:rsid w:val="00186462"/>
    <w:rsid w:val="001874C3"/>
    <w:rsid w:val="001E3D5B"/>
    <w:rsid w:val="0021454D"/>
    <w:rsid w:val="002309BD"/>
    <w:rsid w:val="0026540A"/>
    <w:rsid w:val="00275871"/>
    <w:rsid w:val="00283911"/>
    <w:rsid w:val="00291FF5"/>
    <w:rsid w:val="002B1A99"/>
    <w:rsid w:val="002D1A3E"/>
    <w:rsid w:val="002E10FE"/>
    <w:rsid w:val="002F5774"/>
    <w:rsid w:val="002F7AAC"/>
    <w:rsid w:val="00317F7A"/>
    <w:rsid w:val="00342DD3"/>
    <w:rsid w:val="003666A9"/>
    <w:rsid w:val="003718DF"/>
    <w:rsid w:val="00383085"/>
    <w:rsid w:val="00395F2A"/>
    <w:rsid w:val="003D47B4"/>
    <w:rsid w:val="003D5F4A"/>
    <w:rsid w:val="003F47FC"/>
    <w:rsid w:val="004030CA"/>
    <w:rsid w:val="00403706"/>
    <w:rsid w:val="00413132"/>
    <w:rsid w:val="00425B9F"/>
    <w:rsid w:val="00432057"/>
    <w:rsid w:val="00433260"/>
    <w:rsid w:val="00441157"/>
    <w:rsid w:val="004420AC"/>
    <w:rsid w:val="00445F03"/>
    <w:rsid w:val="0045471E"/>
    <w:rsid w:val="00454ADF"/>
    <w:rsid w:val="0045714B"/>
    <w:rsid w:val="004571A9"/>
    <w:rsid w:val="00480ACA"/>
    <w:rsid w:val="00481BFC"/>
    <w:rsid w:val="00492379"/>
    <w:rsid w:val="00497B5A"/>
    <w:rsid w:val="004A02D8"/>
    <w:rsid w:val="004B35F1"/>
    <w:rsid w:val="004B4286"/>
    <w:rsid w:val="004B6AD6"/>
    <w:rsid w:val="004D63A1"/>
    <w:rsid w:val="00504169"/>
    <w:rsid w:val="005172B1"/>
    <w:rsid w:val="0053479D"/>
    <w:rsid w:val="00536901"/>
    <w:rsid w:val="00542574"/>
    <w:rsid w:val="00552679"/>
    <w:rsid w:val="00563A8F"/>
    <w:rsid w:val="00590FCB"/>
    <w:rsid w:val="005A4FAF"/>
    <w:rsid w:val="005D2C1D"/>
    <w:rsid w:val="005D7749"/>
    <w:rsid w:val="005F67A2"/>
    <w:rsid w:val="00660DEA"/>
    <w:rsid w:val="006613AB"/>
    <w:rsid w:val="00687098"/>
    <w:rsid w:val="006971BA"/>
    <w:rsid w:val="006A15F8"/>
    <w:rsid w:val="006A3218"/>
    <w:rsid w:val="006A49FB"/>
    <w:rsid w:val="006C54DE"/>
    <w:rsid w:val="006C692E"/>
    <w:rsid w:val="006C7BF3"/>
    <w:rsid w:val="006F5066"/>
    <w:rsid w:val="0070783F"/>
    <w:rsid w:val="007171CE"/>
    <w:rsid w:val="00750932"/>
    <w:rsid w:val="00770D80"/>
    <w:rsid w:val="00775B22"/>
    <w:rsid w:val="007961DE"/>
    <w:rsid w:val="007B1698"/>
    <w:rsid w:val="007D104B"/>
    <w:rsid w:val="007E4693"/>
    <w:rsid w:val="008152C8"/>
    <w:rsid w:val="008153FD"/>
    <w:rsid w:val="008169CC"/>
    <w:rsid w:val="00824964"/>
    <w:rsid w:val="00835566"/>
    <w:rsid w:val="008359AC"/>
    <w:rsid w:val="008456A9"/>
    <w:rsid w:val="00850E6B"/>
    <w:rsid w:val="008622E0"/>
    <w:rsid w:val="0086584C"/>
    <w:rsid w:val="00881E03"/>
    <w:rsid w:val="008A40F7"/>
    <w:rsid w:val="008D3688"/>
    <w:rsid w:val="008E1A3B"/>
    <w:rsid w:val="008E3971"/>
    <w:rsid w:val="008F3339"/>
    <w:rsid w:val="00903A8C"/>
    <w:rsid w:val="00913328"/>
    <w:rsid w:val="0092395F"/>
    <w:rsid w:val="009401AE"/>
    <w:rsid w:val="0095314C"/>
    <w:rsid w:val="00954064"/>
    <w:rsid w:val="009566B7"/>
    <w:rsid w:val="009628FE"/>
    <w:rsid w:val="00993562"/>
    <w:rsid w:val="009B5088"/>
    <w:rsid w:val="009C235D"/>
    <w:rsid w:val="009E25BA"/>
    <w:rsid w:val="009F27EF"/>
    <w:rsid w:val="00A055B8"/>
    <w:rsid w:val="00A3513D"/>
    <w:rsid w:val="00A35A48"/>
    <w:rsid w:val="00A37365"/>
    <w:rsid w:val="00A40C9C"/>
    <w:rsid w:val="00A431F3"/>
    <w:rsid w:val="00A76C5A"/>
    <w:rsid w:val="00A85144"/>
    <w:rsid w:val="00A951F6"/>
    <w:rsid w:val="00AA618A"/>
    <w:rsid w:val="00AC1667"/>
    <w:rsid w:val="00AD1859"/>
    <w:rsid w:val="00AE3176"/>
    <w:rsid w:val="00AE5F7E"/>
    <w:rsid w:val="00AF5FE8"/>
    <w:rsid w:val="00B051A3"/>
    <w:rsid w:val="00B1132E"/>
    <w:rsid w:val="00B14B3A"/>
    <w:rsid w:val="00B16DCB"/>
    <w:rsid w:val="00B171F0"/>
    <w:rsid w:val="00B21A1A"/>
    <w:rsid w:val="00B27DBB"/>
    <w:rsid w:val="00B52017"/>
    <w:rsid w:val="00B57B73"/>
    <w:rsid w:val="00B920CD"/>
    <w:rsid w:val="00B94AD4"/>
    <w:rsid w:val="00B96B01"/>
    <w:rsid w:val="00BA38D8"/>
    <w:rsid w:val="00BB3249"/>
    <w:rsid w:val="00BD177D"/>
    <w:rsid w:val="00BD4DD2"/>
    <w:rsid w:val="00BE391A"/>
    <w:rsid w:val="00BE76BD"/>
    <w:rsid w:val="00BE76C2"/>
    <w:rsid w:val="00C01BB5"/>
    <w:rsid w:val="00C02218"/>
    <w:rsid w:val="00C12E48"/>
    <w:rsid w:val="00C34EB0"/>
    <w:rsid w:val="00C3600D"/>
    <w:rsid w:val="00C4079D"/>
    <w:rsid w:val="00C473FB"/>
    <w:rsid w:val="00C47E31"/>
    <w:rsid w:val="00C76A6D"/>
    <w:rsid w:val="00C76CD1"/>
    <w:rsid w:val="00C85AB2"/>
    <w:rsid w:val="00C95465"/>
    <w:rsid w:val="00CE218A"/>
    <w:rsid w:val="00CE38FA"/>
    <w:rsid w:val="00CF11A4"/>
    <w:rsid w:val="00D25C14"/>
    <w:rsid w:val="00D2793A"/>
    <w:rsid w:val="00D33E48"/>
    <w:rsid w:val="00D34687"/>
    <w:rsid w:val="00D43484"/>
    <w:rsid w:val="00D47F0D"/>
    <w:rsid w:val="00D545D4"/>
    <w:rsid w:val="00D66FA6"/>
    <w:rsid w:val="00D7075E"/>
    <w:rsid w:val="00D7670E"/>
    <w:rsid w:val="00D91B8B"/>
    <w:rsid w:val="00D92BFE"/>
    <w:rsid w:val="00DA0134"/>
    <w:rsid w:val="00DC3776"/>
    <w:rsid w:val="00DC4F87"/>
    <w:rsid w:val="00DD5A2F"/>
    <w:rsid w:val="00DD7D6D"/>
    <w:rsid w:val="00DE43A8"/>
    <w:rsid w:val="00DF405E"/>
    <w:rsid w:val="00E70421"/>
    <w:rsid w:val="00E7171F"/>
    <w:rsid w:val="00E74075"/>
    <w:rsid w:val="00E86225"/>
    <w:rsid w:val="00E97291"/>
    <w:rsid w:val="00E976A3"/>
    <w:rsid w:val="00EA6928"/>
    <w:rsid w:val="00F026D4"/>
    <w:rsid w:val="00F02C15"/>
    <w:rsid w:val="00F048B8"/>
    <w:rsid w:val="00F22294"/>
    <w:rsid w:val="00F31F8D"/>
    <w:rsid w:val="00F54FB7"/>
    <w:rsid w:val="00F61217"/>
    <w:rsid w:val="00F61D71"/>
    <w:rsid w:val="00F64A64"/>
    <w:rsid w:val="00F67D30"/>
    <w:rsid w:val="00F84D38"/>
    <w:rsid w:val="00FA3D4A"/>
    <w:rsid w:val="00FA7E99"/>
    <w:rsid w:val="00FB17D8"/>
    <w:rsid w:val="00FB52C6"/>
    <w:rsid w:val="00FC02EF"/>
    <w:rsid w:val="00FC335D"/>
    <w:rsid w:val="00FD2A92"/>
    <w:rsid w:val="00FD4D7C"/>
    <w:rsid w:val="00FD7746"/>
    <w:rsid w:val="00FE219E"/>
    <w:rsid w:val="00FE304D"/>
    <w:rsid w:val="00FF0F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01D1DBB5-D618-43A6-94EE-93BC23C3E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Sansinterligne"/>
    <w:qFormat/>
    <w:rsid w:val="001360DC"/>
    <w:pPr>
      <w:spacing w:after="0"/>
    </w:pPr>
  </w:style>
  <w:style w:type="paragraph" w:styleId="Titre1">
    <w:name w:val="heading 1"/>
    <w:basedOn w:val="Normal"/>
    <w:next w:val="Normal"/>
    <w:link w:val="Titre1Car"/>
    <w:uiPriority w:val="9"/>
    <w:qFormat/>
    <w:rsid w:val="001874C3"/>
    <w:pPr>
      <w:keepNext/>
      <w:keepLines/>
      <w:spacing w:before="480"/>
      <w:outlineLvl w:val="0"/>
    </w:pPr>
    <w:rPr>
      <w:rFonts w:asciiTheme="majorHAnsi" w:eastAsiaTheme="majorEastAsia" w:hAnsiTheme="majorHAnsi" w:cstheme="majorBidi"/>
      <w:b/>
      <w:bCs/>
      <w:color w:val="17365D" w:themeColor="text2" w:themeShade="BF"/>
      <w:sz w:val="28"/>
      <w:szCs w:val="28"/>
    </w:rPr>
  </w:style>
  <w:style w:type="paragraph" w:styleId="Titre2">
    <w:name w:val="heading 2"/>
    <w:basedOn w:val="Normal"/>
    <w:next w:val="Normal"/>
    <w:link w:val="Titre2Car"/>
    <w:uiPriority w:val="9"/>
    <w:unhideWhenUsed/>
    <w:qFormat/>
    <w:rsid w:val="004420AC"/>
    <w:pPr>
      <w:keepNext/>
      <w:keepLines/>
      <w:spacing w:before="200"/>
      <w:outlineLvl w:val="1"/>
    </w:pPr>
    <w:rPr>
      <w:rFonts w:asciiTheme="majorHAnsi" w:eastAsiaTheme="majorEastAsia" w:hAnsiTheme="majorHAnsi" w:cstheme="majorBidi"/>
      <w:b/>
      <w:bCs/>
      <w:color w:val="365F91" w:themeColor="accent1" w:themeShade="BF"/>
      <w:sz w:val="26"/>
      <w:szCs w:val="26"/>
    </w:rPr>
  </w:style>
  <w:style w:type="paragraph" w:styleId="Titre3">
    <w:name w:val="heading 3"/>
    <w:basedOn w:val="Normal"/>
    <w:next w:val="Normal"/>
    <w:link w:val="Titre3Car"/>
    <w:uiPriority w:val="9"/>
    <w:unhideWhenUsed/>
    <w:qFormat/>
    <w:rsid w:val="004420AC"/>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874C3"/>
    <w:rPr>
      <w:rFonts w:asciiTheme="majorHAnsi" w:eastAsiaTheme="majorEastAsia" w:hAnsiTheme="majorHAnsi" w:cstheme="majorBidi"/>
      <w:b/>
      <w:bCs/>
      <w:color w:val="17365D" w:themeColor="text2" w:themeShade="BF"/>
      <w:sz w:val="28"/>
      <w:szCs w:val="28"/>
    </w:rPr>
  </w:style>
  <w:style w:type="paragraph" w:styleId="En-ttedetabledesmatires">
    <w:name w:val="TOC Heading"/>
    <w:basedOn w:val="Titre1"/>
    <w:next w:val="Normal"/>
    <w:uiPriority w:val="39"/>
    <w:semiHidden/>
    <w:unhideWhenUsed/>
    <w:qFormat/>
    <w:rsid w:val="00FB17D8"/>
    <w:pPr>
      <w:outlineLvl w:val="9"/>
    </w:pPr>
  </w:style>
  <w:style w:type="paragraph" w:styleId="Textedebulles">
    <w:name w:val="Balloon Text"/>
    <w:basedOn w:val="Normal"/>
    <w:link w:val="TextedebullesCar"/>
    <w:uiPriority w:val="99"/>
    <w:semiHidden/>
    <w:unhideWhenUsed/>
    <w:rsid w:val="00FB17D8"/>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B17D8"/>
    <w:rPr>
      <w:rFonts w:ascii="Tahoma" w:hAnsi="Tahoma" w:cs="Tahoma"/>
      <w:sz w:val="16"/>
      <w:szCs w:val="16"/>
    </w:rPr>
  </w:style>
  <w:style w:type="character" w:customStyle="1" w:styleId="Titre2Car">
    <w:name w:val="Titre 2 Car"/>
    <w:basedOn w:val="Policepardfaut"/>
    <w:link w:val="Titre2"/>
    <w:uiPriority w:val="9"/>
    <w:rsid w:val="004420AC"/>
    <w:rPr>
      <w:rFonts w:asciiTheme="majorHAnsi" w:eastAsiaTheme="majorEastAsia" w:hAnsiTheme="majorHAnsi" w:cstheme="majorBidi"/>
      <w:b/>
      <w:bCs/>
      <w:color w:val="365F91" w:themeColor="accent1" w:themeShade="BF"/>
      <w:sz w:val="26"/>
      <w:szCs w:val="26"/>
    </w:rPr>
  </w:style>
  <w:style w:type="paragraph" w:styleId="Titre">
    <w:name w:val="Title"/>
    <w:basedOn w:val="Normal"/>
    <w:next w:val="Normal"/>
    <w:link w:val="TitreCar"/>
    <w:uiPriority w:val="10"/>
    <w:qFormat/>
    <w:rsid w:val="00BD177D"/>
    <w:pPr>
      <w:pBdr>
        <w:bottom w:val="single" w:sz="8" w:space="4" w:color="4F81BD" w:themeColor="accent1"/>
      </w:pBdr>
      <w:spacing w:after="300" w:line="240" w:lineRule="auto"/>
      <w:contextualSpacing/>
    </w:pPr>
    <w:rPr>
      <w:rFonts w:ascii="Century Gothic" w:eastAsiaTheme="majorEastAsia" w:hAnsi="Century Gothic"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BD177D"/>
    <w:rPr>
      <w:rFonts w:ascii="Century Gothic" w:eastAsiaTheme="majorEastAsia" w:hAnsi="Century Gothic" w:cstheme="majorBidi"/>
      <w:color w:val="17365D" w:themeColor="text2" w:themeShade="BF"/>
      <w:spacing w:val="5"/>
      <w:kern w:val="28"/>
      <w:sz w:val="52"/>
      <w:szCs w:val="52"/>
    </w:rPr>
  </w:style>
  <w:style w:type="paragraph" w:styleId="Sansinterligne">
    <w:name w:val="No Spacing"/>
    <w:link w:val="SansinterligneCar"/>
    <w:uiPriority w:val="1"/>
    <w:qFormat/>
    <w:rsid w:val="00AE3176"/>
    <w:pPr>
      <w:spacing w:after="0" w:line="240" w:lineRule="auto"/>
    </w:pPr>
    <w:rPr>
      <w:rFonts w:asciiTheme="majorHAnsi" w:eastAsiaTheme="minorEastAsia" w:hAnsiTheme="majorHAnsi"/>
    </w:rPr>
  </w:style>
  <w:style w:type="character" w:customStyle="1" w:styleId="SansinterligneCar">
    <w:name w:val="Sans interligne Car"/>
    <w:basedOn w:val="Policepardfaut"/>
    <w:link w:val="Sansinterligne"/>
    <w:uiPriority w:val="1"/>
    <w:rsid w:val="00AE3176"/>
    <w:rPr>
      <w:rFonts w:asciiTheme="majorHAnsi" w:eastAsiaTheme="minorEastAsia" w:hAnsiTheme="majorHAnsi"/>
    </w:rPr>
  </w:style>
  <w:style w:type="character" w:customStyle="1" w:styleId="Titre3Car">
    <w:name w:val="Titre 3 Car"/>
    <w:basedOn w:val="Policepardfaut"/>
    <w:link w:val="Titre3"/>
    <w:uiPriority w:val="9"/>
    <w:rsid w:val="004420AC"/>
    <w:rPr>
      <w:rFonts w:asciiTheme="majorHAnsi" w:eastAsiaTheme="majorEastAsia" w:hAnsiTheme="majorHAnsi" w:cstheme="majorBidi"/>
      <w:b/>
      <w:bCs/>
      <w:color w:val="4F81BD" w:themeColor="accent1"/>
    </w:rPr>
  </w:style>
  <w:style w:type="paragraph" w:styleId="TM1">
    <w:name w:val="toc 1"/>
    <w:basedOn w:val="Normal"/>
    <w:next w:val="Normal"/>
    <w:autoRedefine/>
    <w:uiPriority w:val="39"/>
    <w:unhideWhenUsed/>
    <w:rsid w:val="00D545D4"/>
    <w:pPr>
      <w:spacing w:after="100"/>
    </w:pPr>
  </w:style>
  <w:style w:type="paragraph" w:styleId="TM2">
    <w:name w:val="toc 2"/>
    <w:basedOn w:val="Normal"/>
    <w:next w:val="Normal"/>
    <w:autoRedefine/>
    <w:uiPriority w:val="39"/>
    <w:unhideWhenUsed/>
    <w:rsid w:val="00D545D4"/>
    <w:pPr>
      <w:spacing w:after="100"/>
      <w:ind w:left="220"/>
    </w:pPr>
  </w:style>
  <w:style w:type="paragraph" w:styleId="TM3">
    <w:name w:val="toc 3"/>
    <w:basedOn w:val="Normal"/>
    <w:next w:val="Normal"/>
    <w:autoRedefine/>
    <w:uiPriority w:val="39"/>
    <w:unhideWhenUsed/>
    <w:rsid w:val="00D545D4"/>
    <w:pPr>
      <w:spacing w:after="100"/>
      <w:ind w:left="440"/>
    </w:pPr>
  </w:style>
  <w:style w:type="character" w:styleId="Lienhypertexte">
    <w:name w:val="Hyperlink"/>
    <w:basedOn w:val="Policepardfaut"/>
    <w:uiPriority w:val="99"/>
    <w:unhideWhenUsed/>
    <w:rsid w:val="00D545D4"/>
    <w:rPr>
      <w:color w:val="0000FF" w:themeColor="hyperlink"/>
      <w:u w:val="single"/>
    </w:rPr>
  </w:style>
  <w:style w:type="paragraph" w:styleId="Paragraphedeliste">
    <w:name w:val="List Paragraph"/>
    <w:basedOn w:val="Normal"/>
    <w:uiPriority w:val="34"/>
    <w:qFormat/>
    <w:rsid w:val="007D104B"/>
    <w:pPr>
      <w:ind w:left="720"/>
      <w:contextualSpacing/>
    </w:pPr>
  </w:style>
  <w:style w:type="paragraph" w:styleId="En-tte">
    <w:name w:val="header"/>
    <w:basedOn w:val="Normal"/>
    <w:link w:val="En-tteCar"/>
    <w:uiPriority w:val="99"/>
    <w:unhideWhenUsed/>
    <w:rsid w:val="00413132"/>
    <w:pPr>
      <w:tabs>
        <w:tab w:val="center" w:pos="4536"/>
        <w:tab w:val="right" w:pos="9072"/>
      </w:tabs>
      <w:spacing w:line="240" w:lineRule="auto"/>
    </w:pPr>
  </w:style>
  <w:style w:type="character" w:customStyle="1" w:styleId="En-tteCar">
    <w:name w:val="En-tête Car"/>
    <w:basedOn w:val="Policepardfaut"/>
    <w:link w:val="En-tte"/>
    <w:uiPriority w:val="99"/>
    <w:rsid w:val="00413132"/>
  </w:style>
  <w:style w:type="paragraph" w:styleId="Pieddepage">
    <w:name w:val="footer"/>
    <w:basedOn w:val="Normal"/>
    <w:link w:val="PieddepageCar"/>
    <w:uiPriority w:val="99"/>
    <w:unhideWhenUsed/>
    <w:rsid w:val="00413132"/>
    <w:pPr>
      <w:tabs>
        <w:tab w:val="center" w:pos="4536"/>
        <w:tab w:val="right" w:pos="9072"/>
      </w:tabs>
      <w:spacing w:line="240" w:lineRule="auto"/>
    </w:pPr>
  </w:style>
  <w:style w:type="character" w:customStyle="1" w:styleId="PieddepageCar">
    <w:name w:val="Pied de page Car"/>
    <w:basedOn w:val="Policepardfaut"/>
    <w:link w:val="Pieddepage"/>
    <w:uiPriority w:val="99"/>
    <w:rsid w:val="00413132"/>
  </w:style>
  <w:style w:type="paragraph" w:styleId="NormalWeb">
    <w:name w:val="Normal (Web)"/>
    <w:basedOn w:val="Normal"/>
    <w:uiPriority w:val="99"/>
    <w:unhideWhenUsed/>
    <w:rsid w:val="00C12E4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Policepardfaut"/>
    <w:rsid w:val="008456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2013-12-13T00:00:00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121762E-9476-487B-B380-A3725BD94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644</TotalTime>
  <Pages>1</Pages>
  <Words>1492</Words>
  <Characters>8206</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Résumé Conference Google    SQL vs NoSQL :                       Battle of the Backends  </vt:lpstr>
    </vt:vector>
  </TitlesOfParts>
  <Company/>
  <LinksUpToDate>false</LinksUpToDate>
  <CharactersWithSpaces>9679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Résumé Conference Google    SQL vs NoSQL :                       Battle of the Backends</dc:title>
  <dc:subject>Alexandre LANZERAY - Julie CLERE - Quentin FIGUERAS   ICOM</dc:subject>
  <dc:creator>ALGER Diana – CLERE Julie – FIGUERAS Quentin – LAM Kim-Tan – LANZERAY</dc:creator>
  <cp:keywords/>
  <dc:description/>
  <cp:lastModifiedBy>Lanzeray</cp:lastModifiedBy>
  <cp:revision>193</cp:revision>
  <cp:lastPrinted>2013-12-12T13:53:00Z</cp:lastPrinted>
  <dcterms:created xsi:type="dcterms:W3CDTF">2013-11-16T09:53:00Z</dcterms:created>
  <dcterms:modified xsi:type="dcterms:W3CDTF">2013-12-12T13:53:00Z</dcterms:modified>
</cp:coreProperties>
</file>